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89F" w:rsidRDefault="0041389F" w:rsidP="0041389F">
      <w:pPr>
        <w:jc w:val="both"/>
        <w:rPr>
          <w:sz w:val="22"/>
          <w:szCs w:val="22"/>
          <w:lang w:val="sk-SK" w:eastAsia="cs-CZ"/>
        </w:rPr>
      </w:pPr>
      <w:r>
        <w:rPr>
          <w:sz w:val="22"/>
          <w:szCs w:val="22"/>
          <w:lang w:val="sk-SK" w:eastAsia="cs-CZ"/>
        </w:rPr>
        <w:t xml:space="preserve">           </w:t>
      </w:r>
    </w:p>
    <w:p w:rsidR="0041389F" w:rsidRPr="0041389F" w:rsidRDefault="00AE56CD" w:rsidP="0041389F">
      <w:pPr>
        <w:jc w:val="center"/>
        <w:rPr>
          <w:b/>
          <w:sz w:val="40"/>
          <w:szCs w:val="40"/>
          <w:lang w:val="sk-SK" w:eastAsia="cs-CZ"/>
        </w:rPr>
      </w:pPr>
      <w:r>
        <w:rPr>
          <w:b/>
          <w:sz w:val="40"/>
          <w:szCs w:val="40"/>
          <w:lang w:val="sk-SK" w:eastAsia="cs-CZ"/>
        </w:rPr>
        <w:t>Záverečná s</w:t>
      </w:r>
      <w:r w:rsidR="0041389F" w:rsidRPr="0041389F">
        <w:rPr>
          <w:b/>
          <w:sz w:val="40"/>
          <w:szCs w:val="40"/>
          <w:lang w:val="sk-SK" w:eastAsia="cs-CZ"/>
        </w:rPr>
        <w:t>práva</w:t>
      </w:r>
      <w:r w:rsidR="00B70554">
        <w:rPr>
          <w:b/>
          <w:sz w:val="40"/>
          <w:szCs w:val="40"/>
          <w:lang w:val="sk-SK" w:eastAsia="cs-CZ"/>
        </w:rPr>
        <w:t xml:space="preserve"> z realizácie projektu</w:t>
      </w:r>
    </w:p>
    <w:p w:rsidR="0041389F" w:rsidRDefault="0041389F" w:rsidP="0041389F">
      <w:pPr>
        <w:jc w:val="both"/>
        <w:rPr>
          <w:sz w:val="22"/>
          <w:szCs w:val="22"/>
          <w:lang w:val="sk-SK" w:eastAsia="cs-CZ"/>
        </w:rPr>
      </w:pPr>
    </w:p>
    <w:p w:rsidR="0041389F" w:rsidRPr="009E2890" w:rsidRDefault="0041389F" w:rsidP="0041389F">
      <w:pPr>
        <w:jc w:val="both"/>
        <w:rPr>
          <w:sz w:val="22"/>
          <w:szCs w:val="22"/>
        </w:rPr>
      </w:pPr>
      <w:r>
        <w:rPr>
          <w:sz w:val="22"/>
          <w:szCs w:val="22"/>
          <w:lang w:val="sk-SK" w:eastAsia="cs-CZ"/>
        </w:rPr>
        <w:t xml:space="preserve">z realizácie projektu </w:t>
      </w:r>
      <w:r>
        <w:rPr>
          <w:sz w:val="22"/>
        </w:rPr>
        <w:t xml:space="preserve">„Cezhraničná turistika – zorganizujme to spolu“, číslo projektu : </w:t>
      </w:r>
      <w:r>
        <w:rPr>
          <w:b/>
          <w:bCs/>
          <w:sz w:val="22"/>
        </w:rPr>
        <w:t>PL-SK/PO/IPP/I/090</w:t>
      </w:r>
      <w:r>
        <w:rPr>
          <w:sz w:val="22"/>
        </w:rPr>
        <w:t>, podporeného z prostriedkov Európskeho fondu regionálneho rozvoja a prostriedkov štátneho rozpočtu, Program cezhraničnej spolupráce Poľsko – Slovenská republika 2007 – 2013.</w:t>
      </w:r>
    </w:p>
    <w:p w:rsidR="0041389F" w:rsidRPr="009E2890" w:rsidRDefault="0041389F" w:rsidP="00B70554">
      <w:pPr>
        <w:ind w:firstLine="708"/>
        <w:jc w:val="both"/>
        <w:rPr>
          <w:b/>
          <w:sz w:val="22"/>
          <w:szCs w:val="22"/>
          <w:lang w:val="sk-SK"/>
        </w:rPr>
      </w:pPr>
      <w:r w:rsidRPr="009E2890">
        <w:rPr>
          <w:sz w:val="22"/>
          <w:szCs w:val="22"/>
          <w:lang w:val="sk-SK" w:eastAsia="cs-CZ"/>
        </w:rPr>
        <w:t xml:space="preserve">Základným problémom poľskej a slovenskej turistického odvetvia v Karpatskom Euroregióne je všeobecne sa zhoršujúca situácia na trhu turistických služieb Podkarpatského vojvodstva, ako aj rovnako s ním susediaceho slovenského územia – Prešovského kraja. Úpadok tempa rozvoja hospodárstva so sebou prináša ochudobnenie </w:t>
      </w:r>
      <w:proofErr w:type="spellStart"/>
      <w:r w:rsidRPr="009E2890">
        <w:rPr>
          <w:sz w:val="22"/>
          <w:szCs w:val="22"/>
          <w:lang w:val="sk-SK" w:eastAsia="cs-CZ"/>
        </w:rPr>
        <w:t>potencionálneho</w:t>
      </w:r>
      <w:proofErr w:type="spellEnd"/>
      <w:r w:rsidRPr="009E2890">
        <w:rPr>
          <w:sz w:val="22"/>
          <w:szCs w:val="22"/>
          <w:lang w:val="sk-SK" w:eastAsia="cs-CZ"/>
        </w:rPr>
        <w:t xml:space="preserve"> turistu, čo sa následne negatívne prejavuje na turistickom ruchu Podkarpatského vojvodstva ako aj spomínaného Prešovského kraja. Turistika nepatrí medzi priority v štruktúre potrieb konzumenta, preto je viac citlivá na existujúci stav recesie, než iné odvetvia hospodárstva. </w:t>
      </w:r>
      <w:r w:rsidRPr="009E2890">
        <w:rPr>
          <w:iCs/>
          <w:color w:val="000000"/>
          <w:sz w:val="22"/>
          <w:szCs w:val="22"/>
          <w:lang w:val="sk-SK"/>
        </w:rPr>
        <w:t>Podľa údajov GUS (Hlavný štatistický úrad v Poľsku) v roku 2008 klesol počet turistov navštevujúcich cezhraničný región, a tendencia poklesu naďalej pokračuje. Situácia na území Prešovského kraja vyzerá identicky. Vinou uvedených skutočností sa znižuje tiež záujem investorov v oboch regiónoch v turistickom odvetví</w:t>
      </w:r>
      <w:r w:rsidRPr="009E2890">
        <w:rPr>
          <w:sz w:val="22"/>
          <w:szCs w:val="22"/>
          <w:lang w:val="sk-SK" w:eastAsia="cs-CZ"/>
        </w:rPr>
        <w:t>.</w:t>
      </w:r>
      <w:r w:rsidRPr="009E2890">
        <w:rPr>
          <w:iCs/>
          <w:color w:val="000000"/>
          <w:sz w:val="22"/>
          <w:szCs w:val="22"/>
          <w:lang w:val="sk-SK"/>
        </w:rPr>
        <w:t xml:space="preserve"> Turistické odvetvie predstavuje sieť previazaných podnikateľských subjektov a iných organizácií spojených s produkciou statkov a služieb pre potreby turistov, takže pokles počtu turistov znamená aj zmenšenie obratov nie iba pre firmy ponúkajúce turistické produkty, ale aj pre podnikateľov ponúkajúcich nocľahy, gastronomické, odpočinkové, prepravné, alebo napokon aj informačné služby. Cieľom je projektu vytvorenie inštitucionálneho zázemia v rámci </w:t>
      </w:r>
      <w:proofErr w:type="spellStart"/>
      <w:r w:rsidRPr="009E2890">
        <w:rPr>
          <w:iCs/>
          <w:color w:val="000000"/>
          <w:sz w:val="22"/>
          <w:szCs w:val="22"/>
          <w:lang w:val="sk-SK"/>
        </w:rPr>
        <w:t>štuktúry</w:t>
      </w:r>
      <w:proofErr w:type="spellEnd"/>
      <w:r w:rsidRPr="009E2890">
        <w:rPr>
          <w:iCs/>
          <w:color w:val="000000"/>
          <w:sz w:val="22"/>
          <w:szCs w:val="22"/>
          <w:lang w:val="sk-SK"/>
        </w:rPr>
        <w:t xml:space="preserve"> združenia Karpatský Euroregión </w:t>
      </w:r>
      <w:proofErr w:type="spellStart"/>
      <w:r w:rsidRPr="009E2890">
        <w:rPr>
          <w:iCs/>
          <w:color w:val="000000"/>
          <w:sz w:val="22"/>
          <w:szCs w:val="22"/>
          <w:lang w:val="sk-SK"/>
        </w:rPr>
        <w:t>Slovensko-Sever</w:t>
      </w:r>
      <w:proofErr w:type="spellEnd"/>
      <w:r w:rsidRPr="009E2890">
        <w:rPr>
          <w:iCs/>
          <w:color w:val="000000"/>
          <w:sz w:val="22"/>
          <w:szCs w:val="22"/>
          <w:lang w:val="sk-SK"/>
        </w:rPr>
        <w:t xml:space="preserve"> a platformy spolupráce medzi organizáciami a firmami turistického sektoru Podkarpatského vojvodstva a Prešovského kraja a tiež rozvoj turistického marketingu v rozsahu iniciácie, overovania, propagácie a predávania </w:t>
      </w:r>
      <w:proofErr w:type="spellStart"/>
      <w:r w:rsidRPr="009E2890">
        <w:rPr>
          <w:iCs/>
          <w:color w:val="000000"/>
          <w:sz w:val="22"/>
          <w:szCs w:val="22"/>
          <w:lang w:val="sk-SK"/>
        </w:rPr>
        <w:t>krajobrazovo-prírodných</w:t>
      </w:r>
      <w:proofErr w:type="spellEnd"/>
      <w:r w:rsidRPr="009E2890">
        <w:rPr>
          <w:iCs/>
          <w:color w:val="000000"/>
          <w:sz w:val="22"/>
          <w:szCs w:val="22"/>
          <w:lang w:val="sk-SK"/>
        </w:rPr>
        <w:t xml:space="preserve"> hodnôt, turistických atrakcií, služieb turistického sektoru a hotových cezhraničných turistických produktov ponúkaných na predaj.</w:t>
      </w:r>
    </w:p>
    <w:p w:rsidR="0041389F" w:rsidRPr="009E2890" w:rsidRDefault="0041389F" w:rsidP="0041389F">
      <w:pPr>
        <w:jc w:val="both"/>
        <w:rPr>
          <w:sz w:val="22"/>
          <w:szCs w:val="22"/>
          <w:lang w:val="sk-SK"/>
        </w:rPr>
      </w:pPr>
      <w:r w:rsidRPr="009E2890">
        <w:rPr>
          <w:bCs/>
          <w:sz w:val="22"/>
          <w:szCs w:val="22"/>
        </w:rPr>
        <w:t xml:space="preserve">       </w:t>
      </w:r>
      <w:r w:rsidR="00B70554">
        <w:rPr>
          <w:bCs/>
          <w:sz w:val="22"/>
          <w:szCs w:val="22"/>
        </w:rPr>
        <w:t xml:space="preserve">Tieto askutočnosti boli podnetom na vypracovanie projektu poľského a slovenského partnéra v rámci cezhraničnej spolupráce. Za slovensku stranu sa jednalo o Karpatský Euroregión Slovensko Sever a za poľskú stranu </w:t>
      </w:r>
      <w:r w:rsidR="00C30DF8">
        <w:rPr>
          <w:bCs/>
          <w:sz w:val="22"/>
          <w:szCs w:val="22"/>
        </w:rPr>
        <w:t xml:space="preserve">Stowarziszene regionálnej organizácie turističnej v Rzeszowe. </w:t>
      </w:r>
      <w:r w:rsidRPr="009E2890">
        <w:rPr>
          <w:sz w:val="22"/>
          <w:szCs w:val="22"/>
          <w:lang w:val="sk-SK"/>
        </w:rPr>
        <w:t xml:space="preserve">Realizácia projektu bola predpokladaná na oboch stranách na 12 mesiacov. </w:t>
      </w:r>
    </w:p>
    <w:p w:rsidR="00A60F67" w:rsidRDefault="0041389F" w:rsidP="0041389F">
      <w:pPr>
        <w:jc w:val="both"/>
        <w:rPr>
          <w:sz w:val="22"/>
          <w:szCs w:val="22"/>
          <w:lang w:val="sk-SK"/>
        </w:rPr>
      </w:pPr>
      <w:r w:rsidRPr="009E2890">
        <w:rPr>
          <w:sz w:val="22"/>
          <w:szCs w:val="22"/>
          <w:lang w:val="sk-SK"/>
        </w:rPr>
        <w:t xml:space="preserve">       V prvom mesiaci bol</w:t>
      </w:r>
      <w:r w:rsidR="00D42168">
        <w:rPr>
          <w:sz w:val="22"/>
          <w:szCs w:val="22"/>
          <w:lang w:val="sk-SK"/>
        </w:rPr>
        <w:t xml:space="preserve">a vytvorená projektová skupina. </w:t>
      </w:r>
      <w:r w:rsidRPr="009E2890">
        <w:rPr>
          <w:bCs/>
          <w:sz w:val="22"/>
          <w:szCs w:val="22"/>
          <w:lang w:val="sk-SK"/>
        </w:rPr>
        <w:t xml:space="preserve">Na </w:t>
      </w:r>
      <w:r w:rsidR="00D42168">
        <w:rPr>
          <w:bCs/>
          <w:sz w:val="22"/>
          <w:szCs w:val="22"/>
          <w:lang w:val="sk-SK"/>
        </w:rPr>
        <w:t xml:space="preserve">svojich </w:t>
      </w:r>
      <w:r w:rsidRPr="009E2890">
        <w:rPr>
          <w:bCs/>
          <w:sz w:val="22"/>
          <w:szCs w:val="22"/>
          <w:lang w:val="sk-SK"/>
        </w:rPr>
        <w:t>zasadnutiach rieš</w:t>
      </w:r>
      <w:r w:rsidR="00D42168">
        <w:rPr>
          <w:bCs/>
          <w:sz w:val="22"/>
          <w:szCs w:val="22"/>
          <w:lang w:val="sk-SK"/>
        </w:rPr>
        <w:t>ila</w:t>
      </w:r>
      <w:r w:rsidRPr="009E2890">
        <w:rPr>
          <w:bCs/>
          <w:sz w:val="22"/>
          <w:szCs w:val="22"/>
          <w:lang w:val="sk-SK"/>
        </w:rPr>
        <w:t xml:space="preserve"> otázky koncepcie Karpatského Horizontu, ciele a priority </w:t>
      </w:r>
      <w:proofErr w:type="spellStart"/>
      <w:r w:rsidRPr="009E2890">
        <w:rPr>
          <w:bCs/>
          <w:sz w:val="22"/>
          <w:szCs w:val="22"/>
          <w:lang w:val="sk-SK"/>
        </w:rPr>
        <w:t>poľsko</w:t>
      </w:r>
      <w:proofErr w:type="spellEnd"/>
      <w:r w:rsidRPr="009E2890">
        <w:rPr>
          <w:bCs/>
          <w:sz w:val="22"/>
          <w:szCs w:val="22"/>
          <w:lang w:val="sk-SK"/>
        </w:rPr>
        <w:t xml:space="preserve"> – slovenskej spolupráce, stratégia pre Karpatský Euroregión, príprava otvorenia kancelárie KPCT KE ako aj samotné otvore</w:t>
      </w:r>
      <w:r w:rsidR="00C30DF8">
        <w:rPr>
          <w:bCs/>
          <w:sz w:val="22"/>
          <w:szCs w:val="22"/>
          <w:lang w:val="sk-SK"/>
        </w:rPr>
        <w:t>nie kancelárie KPCT KE,</w:t>
      </w:r>
      <w:r w:rsidRPr="009E2890">
        <w:rPr>
          <w:bCs/>
          <w:sz w:val="22"/>
          <w:szCs w:val="22"/>
          <w:lang w:val="sk-SK"/>
        </w:rPr>
        <w:t xml:space="preserve"> </w:t>
      </w:r>
      <w:r w:rsidR="00C30DF8">
        <w:rPr>
          <w:bCs/>
          <w:sz w:val="22"/>
          <w:szCs w:val="22"/>
          <w:lang w:val="sk-SK"/>
        </w:rPr>
        <w:t>p</w:t>
      </w:r>
      <w:r w:rsidRPr="009E2890">
        <w:rPr>
          <w:bCs/>
          <w:sz w:val="22"/>
          <w:szCs w:val="22"/>
        </w:rPr>
        <w:t xml:space="preserve">ríprava spoločných aktivít v súlade so schváleným projektom, </w:t>
      </w:r>
      <w:r w:rsidRPr="009E2890">
        <w:rPr>
          <w:sz w:val="22"/>
          <w:szCs w:val="22"/>
          <w:lang w:val="sk-SK"/>
        </w:rPr>
        <w:t xml:space="preserve">tvorba koncepcie spolupráce, značka Karpatská turistika v rámci Karpatského Euroregiónu, turistické produkty v Karpatskom Euroregióne,  metodológiou budovania spolupráce a  využívania turistických produktov,  vypracovanie koncepcie projektov spolupráce, návrhom  turistických produktov, organizáciou a riadením siete, dostupnými možnosťami  financovania projektov zameraných na turistiku, </w:t>
      </w:r>
      <w:r w:rsidRPr="009E2890">
        <w:rPr>
          <w:bCs/>
          <w:sz w:val="22"/>
          <w:szCs w:val="22"/>
          <w:lang w:val="sk-SK"/>
        </w:rPr>
        <w:t xml:space="preserve">prípravou podrobného spoločného Harmonogramu k realizácií projektu a rozvoja ďalšej spolupráce v Karpatskom Euroregióne , identifikáciou možných prekážok, ako aj analýzou rizík </w:t>
      </w:r>
      <w:r w:rsidRPr="009E2890">
        <w:rPr>
          <w:sz w:val="22"/>
          <w:szCs w:val="22"/>
          <w:lang w:val="sk-SK"/>
        </w:rPr>
        <w:t xml:space="preserve">. Do realizácie aktivity bol zapojený spoločný </w:t>
      </w:r>
      <w:proofErr w:type="spellStart"/>
      <w:r w:rsidRPr="009E2890">
        <w:rPr>
          <w:sz w:val="22"/>
          <w:szCs w:val="22"/>
          <w:lang w:val="sk-SK"/>
        </w:rPr>
        <w:t>poľsko</w:t>
      </w:r>
      <w:proofErr w:type="spellEnd"/>
      <w:r w:rsidRPr="009E2890">
        <w:rPr>
          <w:sz w:val="22"/>
          <w:szCs w:val="22"/>
          <w:lang w:val="sk-SK"/>
        </w:rPr>
        <w:t xml:space="preserve"> – slovenský personál, a jednotlivé úlohy boli realizované spoločne.</w:t>
      </w:r>
    </w:p>
    <w:p w:rsidR="0041389F" w:rsidRPr="009E2890" w:rsidRDefault="0041389F" w:rsidP="0041389F">
      <w:pPr>
        <w:jc w:val="both"/>
        <w:rPr>
          <w:sz w:val="22"/>
          <w:szCs w:val="22"/>
          <w:lang w:val="sk-SK"/>
        </w:rPr>
      </w:pPr>
      <w:r w:rsidRPr="009E2890">
        <w:rPr>
          <w:sz w:val="22"/>
          <w:szCs w:val="22"/>
          <w:lang w:val="sk-SK"/>
        </w:rPr>
        <w:t xml:space="preserve">           Zároveň sa začala príprava na vykonanie medzinárodnej konferencie na poľskej strane. Cieľom konferencie zorganizovanej pre 50 osôb bola prezentácia systému realizácie projektu spolu s jeho cieľmi.</w:t>
      </w:r>
      <w:r w:rsidRPr="009E2890">
        <w:rPr>
          <w:b/>
          <w:sz w:val="22"/>
          <w:szCs w:val="22"/>
          <w:lang w:val="sk-SK"/>
        </w:rPr>
        <w:t xml:space="preserve"> </w:t>
      </w:r>
      <w:r w:rsidRPr="009E2890">
        <w:rPr>
          <w:sz w:val="22"/>
          <w:szCs w:val="22"/>
        </w:rPr>
        <w:t>Na základe požiadavky partnera sa na konferencii zúčastnilo 5 osôb</w:t>
      </w:r>
      <w:r w:rsidR="00C30DF8">
        <w:rPr>
          <w:sz w:val="22"/>
          <w:szCs w:val="22"/>
        </w:rPr>
        <w:t xml:space="preserve"> za slovenskú stranu</w:t>
      </w:r>
      <w:r w:rsidRPr="009E2890">
        <w:rPr>
          <w:sz w:val="22"/>
          <w:szCs w:val="22"/>
        </w:rPr>
        <w:t>, z toho dvaja aktívne vystúpili v rámci prezentácii</w:t>
      </w:r>
      <w:r w:rsidRPr="009E2890">
        <w:rPr>
          <w:sz w:val="22"/>
          <w:szCs w:val="22"/>
          <w:lang w:val="sk-SK"/>
        </w:rPr>
        <w:t xml:space="preserve"> na konferencii. </w:t>
      </w:r>
      <w:r w:rsidRPr="009E2890">
        <w:rPr>
          <w:sz w:val="22"/>
          <w:szCs w:val="22"/>
        </w:rPr>
        <w:t>Účasť na jedno-dňovej konferencií pre 50 osôb v Rzeszowe s cieľom diskusie o cieľoch projektu a vykonaní spoločných aktivít týkajúcich sa rozvoja cezhraničnej turistiky sa uskutočnila dňa 05.03.2010</w:t>
      </w:r>
      <w:r w:rsidR="00C30DF8">
        <w:rPr>
          <w:sz w:val="22"/>
          <w:szCs w:val="22"/>
        </w:rPr>
        <w:t xml:space="preserve"> v Rzeszowe</w:t>
      </w:r>
      <w:r w:rsidRPr="009E2890">
        <w:rPr>
          <w:sz w:val="22"/>
          <w:szCs w:val="22"/>
        </w:rPr>
        <w:t>. Aktivitu organizoval partner</w:t>
      </w:r>
      <w:r w:rsidRPr="009E2890">
        <w:rPr>
          <w:bCs/>
          <w:sz w:val="22"/>
          <w:szCs w:val="22"/>
        </w:rPr>
        <w:t xml:space="preserve"> Podkarpacka Regionalna Organizacja Turystyczna so sídlom v Rzeszowe, Ul. Szopena 51 lok.302 v zastúpení Jan Sołek – predseda. </w:t>
      </w:r>
    </w:p>
    <w:p w:rsidR="0041389F" w:rsidRPr="009E2890" w:rsidRDefault="0041389F" w:rsidP="0041389F">
      <w:pPr>
        <w:tabs>
          <w:tab w:val="left" w:pos="-720"/>
        </w:tabs>
        <w:suppressAutoHyphens/>
        <w:jc w:val="both"/>
        <w:rPr>
          <w:sz w:val="22"/>
          <w:szCs w:val="22"/>
          <w:lang w:val="sk-SK"/>
        </w:rPr>
      </w:pPr>
      <w:r w:rsidRPr="009E2890">
        <w:rPr>
          <w:sz w:val="22"/>
          <w:szCs w:val="22"/>
          <w:lang w:val="sk-SK"/>
        </w:rPr>
        <w:lastRenderedPageBreak/>
        <w:t xml:space="preserve">          V treťom mesiaci projektu bola objednaná u špecializovanej agentúry analýza turistickej značky poľsko-slovenského pohraničia. V rámci analýzy sa uskutočnili stretnutia s predstaviteľmi inštitúcií pôsobiacich v prospech rozvoja turistiky a samospráv. Cieľom stretnutí bolo vypracovanie spoločného portfólia poľských a slovenských turistických </w:t>
      </w:r>
      <w:r w:rsidR="00C30DF8">
        <w:rPr>
          <w:sz w:val="22"/>
          <w:szCs w:val="22"/>
          <w:lang w:val="sk-SK"/>
        </w:rPr>
        <w:t>ponúk prihraničnej oblasti</w:t>
      </w:r>
      <w:r w:rsidRPr="009E2890">
        <w:rPr>
          <w:sz w:val="22"/>
          <w:szCs w:val="22"/>
          <w:lang w:val="sk-SK"/>
        </w:rPr>
        <w:t xml:space="preserve"> Karpatského Euroregiónu. </w:t>
      </w:r>
    </w:p>
    <w:p w:rsidR="0041389F" w:rsidRPr="009E2890" w:rsidRDefault="0041389F" w:rsidP="0041389F">
      <w:pPr>
        <w:tabs>
          <w:tab w:val="left" w:pos="-720"/>
        </w:tabs>
        <w:suppressAutoHyphens/>
        <w:jc w:val="both"/>
        <w:rPr>
          <w:sz w:val="22"/>
          <w:szCs w:val="22"/>
          <w:lang w:val="sk-SK"/>
        </w:rPr>
      </w:pPr>
      <w:r w:rsidRPr="009E2890">
        <w:rPr>
          <w:sz w:val="22"/>
          <w:szCs w:val="22"/>
          <w:lang w:val="sk-SK"/>
        </w:rPr>
        <w:t xml:space="preserve">           Ďalšou etapou bolo vykonanie výskumu stretnutí vo veci analýzy turistickej značky.</w:t>
      </w:r>
      <w:r w:rsidRPr="009E2890">
        <w:rPr>
          <w:bCs/>
          <w:i/>
          <w:iCs/>
          <w:sz w:val="22"/>
          <w:szCs w:val="22"/>
        </w:rPr>
        <w:t xml:space="preserve"> B</w:t>
      </w:r>
      <w:r w:rsidRPr="009E2890">
        <w:rPr>
          <w:bCs/>
          <w:iCs/>
          <w:sz w:val="22"/>
          <w:szCs w:val="22"/>
        </w:rPr>
        <w:t>olo zaangažovaných 80 inštitúcii do analýzy turistickej značky.</w:t>
      </w:r>
      <w:r w:rsidRPr="009E2890">
        <w:rPr>
          <w:bCs/>
          <w:i/>
          <w:iCs/>
          <w:sz w:val="22"/>
          <w:szCs w:val="22"/>
        </w:rPr>
        <w:t xml:space="preserve"> </w:t>
      </w:r>
      <w:r w:rsidRPr="009E2890">
        <w:rPr>
          <w:bCs/>
          <w:iCs/>
          <w:sz w:val="22"/>
          <w:szCs w:val="22"/>
        </w:rPr>
        <w:t>V priebehu stretnutí bola vykonaná a</w:t>
      </w:r>
      <w:r w:rsidRPr="009E2890">
        <w:rPr>
          <w:iCs/>
          <w:sz w:val="22"/>
          <w:szCs w:val="22"/>
        </w:rPr>
        <w:t xml:space="preserve">nalýza turistického potenciálu poľsko – slovenského pohraničia formou výskumu a </w:t>
      </w:r>
      <w:r w:rsidRPr="009E2890">
        <w:rPr>
          <w:bCs/>
          <w:sz w:val="22"/>
          <w:szCs w:val="22"/>
          <w:lang w:val="sk-SK"/>
        </w:rPr>
        <w:t xml:space="preserve">vypracovaná databáza spoločných turistických ponúk </w:t>
      </w:r>
      <w:proofErr w:type="spellStart"/>
      <w:r w:rsidRPr="009E2890">
        <w:rPr>
          <w:bCs/>
          <w:sz w:val="22"/>
          <w:szCs w:val="22"/>
          <w:lang w:val="sk-SK"/>
        </w:rPr>
        <w:t>poľsko</w:t>
      </w:r>
      <w:proofErr w:type="spellEnd"/>
      <w:r w:rsidRPr="009E2890">
        <w:rPr>
          <w:bCs/>
          <w:sz w:val="22"/>
          <w:szCs w:val="22"/>
          <w:lang w:val="sk-SK"/>
        </w:rPr>
        <w:t xml:space="preserve"> –slovenského pohraničia. V rámci výskumu bolo anketovaných 177 turistov </w:t>
      </w:r>
      <w:r w:rsidRPr="009E2890">
        <w:rPr>
          <w:iCs/>
          <w:sz w:val="22"/>
          <w:szCs w:val="22"/>
        </w:rPr>
        <w:t>z ktorých najväčšie percento (16%) reprezentovalo oblasť Kežmarok, 10% Bardejov, 8% Svidník, 7 % Stará Ľubovňa. Výskumu  sa zúčastnilo 52% žien a 48% mužov, pričom najväčšiu vekovú kategóriu tvorili osoby od 19 – 29 rokov a to 45%. Zároveň súbežne bola vypracovaná „ Databáza so značkovými miestami na pl-sk strane KE“. Na základe tejto databázy, počas vykonaných workschopov v počte 8 workshopov  za prítomnosti 80 účastníkov bolo vybraných 10 turistických značiek na Poľskej a 10 turistických znač</w:t>
      </w:r>
      <w:r w:rsidR="00C30DF8">
        <w:rPr>
          <w:iCs/>
          <w:sz w:val="22"/>
          <w:szCs w:val="22"/>
        </w:rPr>
        <w:t>iek na</w:t>
      </w:r>
      <w:r w:rsidRPr="009E2890">
        <w:rPr>
          <w:iCs/>
          <w:sz w:val="22"/>
          <w:szCs w:val="22"/>
        </w:rPr>
        <w:t xml:space="preserve"> Slovenskej strane poľsko – slovenského pohraničia. </w:t>
      </w:r>
    </w:p>
    <w:p w:rsidR="0041389F" w:rsidRPr="009E2890" w:rsidRDefault="00C30DF8" w:rsidP="00D42168">
      <w:pPr>
        <w:pStyle w:val="Zhlav"/>
        <w:tabs>
          <w:tab w:val="left" w:pos="708"/>
        </w:tabs>
        <w:jc w:val="both"/>
        <w:rPr>
          <w:sz w:val="22"/>
          <w:szCs w:val="22"/>
          <w:lang w:val="sk-SK"/>
        </w:rPr>
      </w:pPr>
      <w:r>
        <w:rPr>
          <w:sz w:val="22"/>
          <w:szCs w:val="22"/>
          <w:lang w:val="sk-SK"/>
        </w:rPr>
        <w:t xml:space="preserve">          V šiestom mesiaci bola vypracovaná</w:t>
      </w:r>
      <w:r w:rsidR="0041389F" w:rsidRPr="009E2890">
        <w:rPr>
          <w:sz w:val="22"/>
          <w:szCs w:val="22"/>
          <w:lang w:val="sk-SK"/>
        </w:rPr>
        <w:t xml:space="preserve"> databáz</w:t>
      </w:r>
      <w:r>
        <w:rPr>
          <w:sz w:val="22"/>
          <w:szCs w:val="22"/>
          <w:lang w:val="sk-SK"/>
        </w:rPr>
        <w:t>a</w:t>
      </w:r>
      <w:r w:rsidR="0041389F" w:rsidRPr="009E2890">
        <w:rPr>
          <w:sz w:val="22"/>
          <w:szCs w:val="22"/>
          <w:lang w:val="sk-SK"/>
        </w:rPr>
        <w:t xml:space="preserve"> spoločných turistických ponúk, ktorá bola umiestnená na internetovej stránke oboch </w:t>
      </w:r>
      <w:proofErr w:type="spellStart"/>
      <w:r w:rsidR="0041389F" w:rsidRPr="009E2890">
        <w:rPr>
          <w:sz w:val="22"/>
          <w:szCs w:val="22"/>
          <w:lang w:val="sk-SK"/>
        </w:rPr>
        <w:t>partnérov</w:t>
      </w:r>
      <w:proofErr w:type="spellEnd"/>
      <w:r w:rsidR="0041389F" w:rsidRPr="009E2890">
        <w:rPr>
          <w:sz w:val="22"/>
          <w:szCs w:val="22"/>
          <w:lang w:val="sk-SK"/>
        </w:rPr>
        <w:t xml:space="preserve">. Na tejto stránke boli taktiež umiestnené informácie o projekte, jeho cieľoch a výsledkoch, ako aj zdrojoch spolufinancovania. </w:t>
      </w:r>
      <w:r w:rsidR="0041389F" w:rsidRPr="009E2890">
        <w:rPr>
          <w:sz w:val="22"/>
          <w:szCs w:val="22"/>
        </w:rPr>
        <w:t>Spoločným tvorením rozsiahlej internetovej databázy informácií a iniciacia a propagácia novej cezhraničnej turistickej ponuky v regiónoch pohraničia Poľska a Slovenska.</w:t>
      </w:r>
    </w:p>
    <w:p w:rsidR="0041389F" w:rsidRPr="009E2890" w:rsidRDefault="0041389F" w:rsidP="00D42168">
      <w:pPr>
        <w:pStyle w:val="Zkladntext"/>
        <w:jc w:val="both"/>
        <w:rPr>
          <w:sz w:val="22"/>
          <w:szCs w:val="22"/>
        </w:rPr>
      </w:pPr>
      <w:r w:rsidRPr="009E2890">
        <w:rPr>
          <w:b w:val="0"/>
          <w:i w:val="0"/>
          <w:sz w:val="22"/>
          <w:szCs w:val="22"/>
          <w:u w:val="none"/>
        </w:rPr>
        <w:t xml:space="preserve">          Následne boli vypracované a vydané publikácie „prezentácie turistických </w:t>
      </w:r>
      <w:proofErr w:type="spellStart"/>
      <w:r w:rsidRPr="009E2890">
        <w:rPr>
          <w:b w:val="0"/>
          <w:i w:val="0"/>
          <w:sz w:val="22"/>
          <w:szCs w:val="22"/>
          <w:u w:val="none"/>
        </w:rPr>
        <w:t>aktrakcií</w:t>
      </w:r>
      <w:proofErr w:type="spellEnd"/>
      <w:r w:rsidRPr="009E2890">
        <w:rPr>
          <w:b w:val="0"/>
          <w:i w:val="0"/>
          <w:sz w:val="22"/>
          <w:szCs w:val="22"/>
          <w:u w:val="none"/>
        </w:rPr>
        <w:t xml:space="preserve"> oboch regiónov“ na CD disku v poľskom a slovenskom jazyku. Výroba prezentácie turistických atrakcií  oboch regiónov </w:t>
      </w:r>
      <w:proofErr w:type="spellStart"/>
      <w:r w:rsidRPr="009E2890">
        <w:rPr>
          <w:b w:val="0"/>
          <w:i w:val="0"/>
          <w:sz w:val="22"/>
          <w:szCs w:val="22"/>
          <w:u w:val="none"/>
        </w:rPr>
        <w:t>poľsko</w:t>
      </w:r>
      <w:proofErr w:type="spellEnd"/>
      <w:r w:rsidRPr="009E2890">
        <w:rPr>
          <w:b w:val="0"/>
          <w:i w:val="0"/>
          <w:sz w:val="22"/>
          <w:szCs w:val="22"/>
          <w:u w:val="none"/>
        </w:rPr>
        <w:t xml:space="preserve"> – slovenského pohraničia Karpatského Euroregiónu“ bola zrealizovaná v dostatočnom predstihu pred konaním </w:t>
      </w:r>
      <w:proofErr w:type="spellStart"/>
      <w:r w:rsidRPr="009E2890">
        <w:rPr>
          <w:b w:val="0"/>
          <w:i w:val="0"/>
          <w:sz w:val="22"/>
          <w:szCs w:val="22"/>
          <w:u w:val="none"/>
        </w:rPr>
        <w:t>workshopov</w:t>
      </w:r>
      <w:proofErr w:type="spellEnd"/>
      <w:r w:rsidRPr="009E2890">
        <w:rPr>
          <w:b w:val="0"/>
          <w:i w:val="0"/>
          <w:sz w:val="22"/>
          <w:szCs w:val="22"/>
          <w:u w:val="none"/>
        </w:rPr>
        <w:t xml:space="preserve">. Na základe toho vyprodukovaný materiál bol použitý na propagáciu a zatraktívnenie turistického potenciálu oboch regiónov </w:t>
      </w:r>
      <w:proofErr w:type="spellStart"/>
      <w:r w:rsidRPr="009E2890">
        <w:rPr>
          <w:b w:val="0"/>
          <w:i w:val="0"/>
          <w:sz w:val="22"/>
          <w:szCs w:val="22"/>
          <w:u w:val="none"/>
        </w:rPr>
        <w:t>poľsko</w:t>
      </w:r>
      <w:proofErr w:type="spellEnd"/>
      <w:r w:rsidRPr="009E2890">
        <w:rPr>
          <w:b w:val="0"/>
          <w:i w:val="0"/>
          <w:sz w:val="22"/>
          <w:szCs w:val="22"/>
          <w:u w:val="none"/>
        </w:rPr>
        <w:t xml:space="preserve"> – slovenského pohraničia Karpatského Euroregiónu a v budúcnosti bude naďalej používaný na prehlbovanie propagácie oboch regiónov na vykonaných </w:t>
      </w:r>
      <w:proofErr w:type="spellStart"/>
      <w:r w:rsidRPr="009E2890">
        <w:rPr>
          <w:b w:val="0"/>
          <w:i w:val="0"/>
          <w:sz w:val="22"/>
          <w:szCs w:val="22"/>
          <w:u w:val="none"/>
        </w:rPr>
        <w:t>workshopoch</w:t>
      </w:r>
      <w:proofErr w:type="spellEnd"/>
      <w:r w:rsidRPr="009E2890">
        <w:rPr>
          <w:b w:val="0"/>
          <w:i w:val="0"/>
          <w:sz w:val="22"/>
          <w:szCs w:val="22"/>
          <w:u w:val="none"/>
        </w:rPr>
        <w:t xml:space="preserve">. </w:t>
      </w:r>
    </w:p>
    <w:p w:rsidR="0041389F" w:rsidRPr="009E2890" w:rsidRDefault="0041389F" w:rsidP="0041389F">
      <w:pPr>
        <w:jc w:val="both"/>
        <w:rPr>
          <w:bCs/>
          <w:sz w:val="22"/>
          <w:szCs w:val="22"/>
        </w:rPr>
      </w:pPr>
      <w:r w:rsidRPr="009E2890">
        <w:rPr>
          <w:sz w:val="22"/>
          <w:szCs w:val="22"/>
          <w:lang w:val="sk-SK"/>
        </w:rPr>
        <w:t xml:space="preserve">         Poslednou etapou bola organizácia a vykonanie 1-dňovej záverečnej konferencie projektu na slovenskej strane, pre 50 osôb, ako aj vydanie materiálov z konferencie. Počas stretnutia boli predstavené výsledky projektu, efektivita vykonaných aktivít a ich vplyv na hospodársky rozvoj oboch regiónov. Konferencia bola tiež príležitosťou k výmene pohľadov, skúseností a ďalšej spolupráci. Konferencie sa zúčastnilo  </w:t>
      </w:r>
      <w:r w:rsidRPr="009E2890">
        <w:rPr>
          <w:bCs/>
          <w:sz w:val="22"/>
          <w:szCs w:val="22"/>
        </w:rPr>
        <w:t>76 účastníkov z toho 20 zahraničných hostí z Poľska a 56 účastníkov  z Karpatského Euroregiónu Prešovského kraja. Jednalo sa o zástupcov miest a obcí, zástupcov regionálnych agentúr Prešovského kraja.V priebehu konferencie bola podpísaná „ Dohoda v oblasti rozvoja turistiky v prihraničnej oblasti Karpatského Euroregiónu“ medzi KESS a Podkarpatskou regionálnou turistickou organizáciou v Rzeszowe. Zámerom tejto dohody je pokračovanie spolupráce oboch partnerov aj po ukončení projektu, so zámerom prehlbovania začatých aktivít a pokračovanie v tvorbe turistickej značky na oboch stranách KE pl-sk prihraničnej oblasti s cieľom, jeho intenzívnej propagácie a prehlbovania.</w:t>
      </w:r>
    </w:p>
    <w:p w:rsidR="0041389F" w:rsidRPr="009E2890" w:rsidRDefault="0041389F" w:rsidP="00A60F67">
      <w:pPr>
        <w:jc w:val="both"/>
        <w:rPr>
          <w:bCs/>
          <w:sz w:val="22"/>
          <w:szCs w:val="22"/>
        </w:rPr>
      </w:pPr>
      <w:r w:rsidRPr="009E2890">
        <w:rPr>
          <w:bCs/>
          <w:sz w:val="22"/>
          <w:szCs w:val="22"/>
        </w:rPr>
        <w:t xml:space="preserve">   Realizovanými aktivitami bol naplnený </w:t>
      </w:r>
      <w:r w:rsidRPr="009E2890">
        <w:rPr>
          <w:bCs/>
          <w:sz w:val="22"/>
          <w:szCs w:val="22"/>
          <w:lang w:val="sk-SK"/>
        </w:rPr>
        <w:t xml:space="preserve">hlavný cieľ projektu a to rozvoj a zintenzívňovanie spolupráce v oblasti rozvoja turistiky medzi turistickými organizáciami a subjektmi spojenými s turistickým odvetvím Podkarpatského vojvodstva a Prešovského kraja v rámci Karpatského Euroregiónu. </w:t>
      </w:r>
    </w:p>
    <w:p w:rsidR="0041389F" w:rsidRPr="009E2890" w:rsidRDefault="0041389F" w:rsidP="00A60F67">
      <w:pPr>
        <w:pStyle w:val="Textvysvtlivek"/>
        <w:tabs>
          <w:tab w:val="left" w:pos="3027"/>
        </w:tabs>
        <w:jc w:val="both"/>
        <w:rPr>
          <w:bCs/>
          <w:sz w:val="22"/>
          <w:szCs w:val="22"/>
        </w:rPr>
      </w:pPr>
      <w:r w:rsidRPr="009E2890">
        <w:rPr>
          <w:bCs/>
          <w:sz w:val="22"/>
          <w:szCs w:val="22"/>
        </w:rPr>
        <w:t xml:space="preserve">       Realizáciou projektu bol naplnený hlavný cieľ projektu</w:t>
      </w:r>
      <w:r w:rsidR="00A60F67">
        <w:rPr>
          <w:bCs/>
          <w:sz w:val="22"/>
          <w:szCs w:val="22"/>
        </w:rPr>
        <w:t>,</w:t>
      </w:r>
      <w:r w:rsidRPr="009E2890">
        <w:rPr>
          <w:bCs/>
          <w:sz w:val="22"/>
          <w:szCs w:val="22"/>
        </w:rPr>
        <w:t xml:space="preserve"> bol zintenzívnený rozvoj  spolupráce v oblasti rozvoja turistiky medzi organizáciami a subjektmi spojenými s turistickým odvetvím Podkarpatského vojvodstva a Prešovského kraja v rámci Karpatského Euroregiónu. </w:t>
      </w:r>
    </w:p>
    <w:p w:rsidR="00A60F67" w:rsidRDefault="0041389F" w:rsidP="0041389F">
      <w:pPr>
        <w:jc w:val="both"/>
        <w:rPr>
          <w:bCs/>
          <w:sz w:val="22"/>
          <w:szCs w:val="22"/>
          <w:lang w:val="sk-SK" w:eastAsia="en-ZW"/>
        </w:rPr>
      </w:pPr>
      <w:r w:rsidRPr="009E2890">
        <w:rPr>
          <w:bCs/>
          <w:sz w:val="22"/>
          <w:szCs w:val="22"/>
          <w:lang w:val="sk-SK" w:eastAsia="en-ZW"/>
        </w:rPr>
        <w:t xml:space="preserve">        Realizácia projektu sa vďaka cezhraničnému partnerstvu pričinila o nadviazanie spolupráce v oblasti turistiky,  a prispieva k lepšiemu poznaniu a prehĺbeniu vedomostí o téme vlastného turistického bohatstva, ktorým disponuje región Podkarpatský a Prešovský kraj.</w:t>
      </w:r>
    </w:p>
    <w:p w:rsidR="009C77DC" w:rsidRPr="004B59AF" w:rsidRDefault="004B59AF" w:rsidP="004B59AF">
      <w:pPr>
        <w:jc w:val="right"/>
        <w:rPr>
          <w:b/>
          <w:sz w:val="22"/>
          <w:szCs w:val="22"/>
        </w:rPr>
      </w:pPr>
      <w:r w:rsidRPr="004B59AF">
        <w:rPr>
          <w:b/>
          <w:sz w:val="22"/>
          <w:szCs w:val="22"/>
        </w:rPr>
        <w:t>Ing. Jozef Polačko</w:t>
      </w:r>
    </w:p>
    <w:p w:rsidR="004B59AF" w:rsidRDefault="00D42168" w:rsidP="004B59AF">
      <w:pPr>
        <w:jc w:val="right"/>
        <w:rPr>
          <w:b/>
          <w:sz w:val="22"/>
          <w:szCs w:val="22"/>
        </w:rPr>
      </w:pPr>
      <w:r>
        <w:rPr>
          <w:b/>
          <w:sz w:val="22"/>
          <w:szCs w:val="22"/>
        </w:rPr>
        <w:t>P</w:t>
      </w:r>
      <w:r w:rsidR="004B59AF" w:rsidRPr="004B59AF">
        <w:rPr>
          <w:b/>
          <w:sz w:val="22"/>
          <w:szCs w:val="22"/>
        </w:rPr>
        <w:t>redseda</w:t>
      </w:r>
      <w:r w:rsidR="00B70554">
        <w:rPr>
          <w:b/>
          <w:sz w:val="22"/>
          <w:szCs w:val="22"/>
        </w:rPr>
        <w:t xml:space="preserve"> </w:t>
      </w:r>
      <w:r>
        <w:rPr>
          <w:b/>
          <w:sz w:val="22"/>
          <w:szCs w:val="22"/>
        </w:rPr>
        <w:t>občianského združenia</w:t>
      </w:r>
    </w:p>
    <w:p w:rsidR="00D42168" w:rsidRPr="004B59AF" w:rsidRDefault="00D42168" w:rsidP="004B59AF">
      <w:pPr>
        <w:jc w:val="right"/>
        <w:rPr>
          <w:b/>
          <w:sz w:val="22"/>
          <w:szCs w:val="22"/>
        </w:rPr>
      </w:pPr>
      <w:r>
        <w:rPr>
          <w:b/>
          <w:sz w:val="22"/>
          <w:szCs w:val="22"/>
        </w:rPr>
        <w:t>Karpatský Euroregión Slovensko Sever</w:t>
      </w:r>
    </w:p>
    <w:sectPr w:rsidR="00D42168" w:rsidRPr="004B59AF" w:rsidSect="00A60F67">
      <w:headerReference w:type="default" r:id="rId8"/>
      <w:footerReference w:type="default" r:id="rId9"/>
      <w:pgSz w:w="11906" w:h="16838"/>
      <w:pgMar w:top="1417" w:right="1417" w:bottom="1134" w:left="1417" w:header="708" w:footer="1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89F" w:rsidRDefault="0041389F" w:rsidP="0041389F">
      <w:r>
        <w:separator/>
      </w:r>
    </w:p>
  </w:endnote>
  <w:endnote w:type="continuationSeparator" w:id="1">
    <w:p w:rsidR="0041389F" w:rsidRDefault="0041389F" w:rsidP="004138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9F" w:rsidRPr="0041389F" w:rsidRDefault="0041389F" w:rsidP="0041389F">
    <w:pPr>
      <w:pStyle w:val="Zkladntext2"/>
      <w:spacing w:after="0"/>
      <w:jc w:val="center"/>
      <w:rPr>
        <w:b/>
        <w:sz w:val="20"/>
        <w:szCs w:val="20"/>
        <w:u w:val="single"/>
      </w:rPr>
    </w:pPr>
    <w:r w:rsidRPr="0041389F">
      <w:rPr>
        <w:b/>
        <w:sz w:val="20"/>
        <w:szCs w:val="20"/>
      </w:rPr>
      <w:t>Projekt je spolufinancovaný Európskou úniou z prostriedkov Európskeho fondu regionálneho      rozvoja v rámci Programu cezhraničnej  spolupráce Poľsko – Slovenská republika 2007–2013”.</w:t>
    </w:r>
  </w:p>
  <w:p w:rsidR="0041389F" w:rsidRDefault="0041389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89F" w:rsidRDefault="0041389F" w:rsidP="0041389F">
      <w:r>
        <w:separator/>
      </w:r>
    </w:p>
  </w:footnote>
  <w:footnote w:type="continuationSeparator" w:id="1">
    <w:p w:rsidR="0041389F" w:rsidRDefault="0041389F" w:rsidP="004138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89F" w:rsidRDefault="0041389F" w:rsidP="0041389F">
    <w:pPr>
      <w:jc w:val="center"/>
      <w:rPr>
        <w:b/>
        <w:sz w:val="32"/>
        <w:szCs w:val="32"/>
      </w:rPr>
    </w:pPr>
    <w:r>
      <w:rPr>
        <w:noProof/>
        <w:lang w:val="sk-SK" w:eastAsia="sk-SK"/>
      </w:rPr>
      <w:drawing>
        <wp:inline distT="0" distB="0" distL="0" distR="0">
          <wp:extent cx="800100" cy="8001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00100" cy="800100"/>
                  </a:xfrm>
                  <a:prstGeom prst="rect">
                    <a:avLst/>
                  </a:prstGeom>
                  <a:noFill/>
                  <a:ln w="9525">
                    <a:noFill/>
                    <a:miter lim="800000"/>
                    <a:headEnd/>
                    <a:tailEnd/>
                  </a:ln>
                </pic:spPr>
              </pic:pic>
            </a:graphicData>
          </a:graphic>
        </wp:inline>
      </w:drawing>
    </w:r>
    <w:r>
      <w:rPr>
        <w:lang w:eastAsia="sk-SK"/>
      </w:rPr>
      <w:t xml:space="preserve">                                           </w:t>
    </w:r>
    <w:r>
      <w:rPr>
        <w:noProof/>
        <w:lang w:val="sk-SK" w:eastAsia="sk-SK"/>
      </w:rPr>
      <w:drawing>
        <wp:inline distT="0" distB="0" distL="0" distR="0">
          <wp:extent cx="714375" cy="809625"/>
          <wp:effectExtent l="0" t="0" r="0" b="0"/>
          <wp:docPr id="2" name="Obrázok 2" descr="L:\logá\PSK\Logo_Slov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L:\logá\PSK\Logo_Slovak.JPG"/>
                  <pic:cNvPicPr>
                    <a:picLocks noChangeAspect="1" noChangeArrowheads="1"/>
                  </pic:cNvPicPr>
                </pic:nvPicPr>
                <pic:blipFill>
                  <a:blip r:embed="rId2">
                    <a:clrChange>
                      <a:clrFrom>
                        <a:srgbClr val="FFFFFF"/>
                      </a:clrFrom>
                      <a:clrTo>
                        <a:srgbClr val="FFFFFF">
                          <a:alpha val="0"/>
                        </a:srgbClr>
                      </a:clrTo>
                    </a:clrChange>
                  </a:blip>
                  <a:srcRect/>
                  <a:stretch>
                    <a:fillRect/>
                  </a:stretch>
                </pic:blipFill>
                <pic:spPr bwMode="auto">
                  <a:xfrm>
                    <a:off x="0" y="0"/>
                    <a:ext cx="714375" cy="809625"/>
                  </a:xfrm>
                  <a:prstGeom prst="rect">
                    <a:avLst/>
                  </a:prstGeom>
                  <a:noFill/>
                  <a:ln w="9525">
                    <a:noFill/>
                    <a:miter lim="800000"/>
                    <a:headEnd/>
                    <a:tailEnd/>
                  </a:ln>
                </pic:spPr>
              </pic:pic>
            </a:graphicData>
          </a:graphic>
        </wp:inline>
      </w:drawing>
    </w:r>
    <w:r>
      <w:rPr>
        <w:lang w:eastAsia="sk-SK"/>
      </w:rPr>
      <w:t xml:space="preserve">                        </w:t>
    </w:r>
    <w:r>
      <w:rPr>
        <w:lang w:eastAsia="sk-SK"/>
      </w:rPr>
      <w:tab/>
      <w:t xml:space="preserve">         </w:t>
    </w:r>
    <w:r>
      <w:rPr>
        <w:b/>
        <w:noProof/>
        <w:lang w:val="sk-SK" w:eastAsia="sk-SK"/>
      </w:rPr>
      <w:drawing>
        <wp:inline distT="0" distB="0" distL="0" distR="0">
          <wp:extent cx="866775" cy="781050"/>
          <wp:effectExtent l="1905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srcRect/>
                  <a:stretch>
                    <a:fillRect/>
                  </a:stretch>
                </pic:blipFill>
                <pic:spPr bwMode="auto">
                  <a:xfrm>
                    <a:off x="0" y="0"/>
                    <a:ext cx="866775" cy="781050"/>
                  </a:xfrm>
                  <a:prstGeom prst="rect">
                    <a:avLst/>
                  </a:prstGeom>
                  <a:noFill/>
                  <a:ln w="9525">
                    <a:noFill/>
                    <a:miter lim="800000"/>
                    <a:headEnd/>
                    <a:tailEnd/>
                  </a:ln>
                </pic:spPr>
              </pic:pic>
            </a:graphicData>
          </a:graphic>
        </wp:inline>
      </w:drawing>
    </w:r>
  </w:p>
  <w:p w:rsidR="0041389F" w:rsidRDefault="0041389F">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E4487"/>
    <w:multiLevelType w:val="hybridMultilevel"/>
    <w:tmpl w:val="52829DEA"/>
    <w:lvl w:ilvl="0" w:tplc="AEBCE2BE">
      <w:numFmt w:val="bullet"/>
      <w:lvlText w:val="-"/>
      <w:lvlJc w:val="left"/>
      <w:pPr>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rsids>
    <w:rsidRoot w:val="0041389F"/>
    <w:rsid w:val="00000A04"/>
    <w:rsid w:val="00005B29"/>
    <w:rsid w:val="00006093"/>
    <w:rsid w:val="000067A3"/>
    <w:rsid w:val="000103CD"/>
    <w:rsid w:val="00013958"/>
    <w:rsid w:val="00021435"/>
    <w:rsid w:val="00022765"/>
    <w:rsid w:val="00026CB1"/>
    <w:rsid w:val="00030A26"/>
    <w:rsid w:val="00031353"/>
    <w:rsid w:val="00033971"/>
    <w:rsid w:val="0003468E"/>
    <w:rsid w:val="00035F8F"/>
    <w:rsid w:val="0004201F"/>
    <w:rsid w:val="000432A6"/>
    <w:rsid w:val="000433E5"/>
    <w:rsid w:val="00043EDD"/>
    <w:rsid w:val="00044420"/>
    <w:rsid w:val="000445E6"/>
    <w:rsid w:val="00045A2E"/>
    <w:rsid w:val="000468ED"/>
    <w:rsid w:val="00047180"/>
    <w:rsid w:val="000518A0"/>
    <w:rsid w:val="00051A38"/>
    <w:rsid w:val="00052732"/>
    <w:rsid w:val="00052881"/>
    <w:rsid w:val="000529FF"/>
    <w:rsid w:val="00054F37"/>
    <w:rsid w:val="00054FC3"/>
    <w:rsid w:val="00055055"/>
    <w:rsid w:val="00060198"/>
    <w:rsid w:val="00060433"/>
    <w:rsid w:val="0006211A"/>
    <w:rsid w:val="0006372B"/>
    <w:rsid w:val="00063C52"/>
    <w:rsid w:val="000647F1"/>
    <w:rsid w:val="000659F7"/>
    <w:rsid w:val="000664DD"/>
    <w:rsid w:val="0006711A"/>
    <w:rsid w:val="00067395"/>
    <w:rsid w:val="000676E3"/>
    <w:rsid w:val="00070E8B"/>
    <w:rsid w:val="00076170"/>
    <w:rsid w:val="00077624"/>
    <w:rsid w:val="000806EE"/>
    <w:rsid w:val="00080F7A"/>
    <w:rsid w:val="000837E2"/>
    <w:rsid w:val="000841BA"/>
    <w:rsid w:val="000843DB"/>
    <w:rsid w:val="0008446E"/>
    <w:rsid w:val="000846EC"/>
    <w:rsid w:val="000867AE"/>
    <w:rsid w:val="00090329"/>
    <w:rsid w:val="00090451"/>
    <w:rsid w:val="00091489"/>
    <w:rsid w:val="00091A41"/>
    <w:rsid w:val="00092579"/>
    <w:rsid w:val="00092830"/>
    <w:rsid w:val="00093981"/>
    <w:rsid w:val="00094CC6"/>
    <w:rsid w:val="00095142"/>
    <w:rsid w:val="00095944"/>
    <w:rsid w:val="00095D44"/>
    <w:rsid w:val="00097DB2"/>
    <w:rsid w:val="000A1E7A"/>
    <w:rsid w:val="000A2AE2"/>
    <w:rsid w:val="000A590A"/>
    <w:rsid w:val="000A6FD5"/>
    <w:rsid w:val="000B09BE"/>
    <w:rsid w:val="000B2018"/>
    <w:rsid w:val="000B2EE4"/>
    <w:rsid w:val="000B73A3"/>
    <w:rsid w:val="000C095C"/>
    <w:rsid w:val="000C3DDB"/>
    <w:rsid w:val="000C4538"/>
    <w:rsid w:val="000C4D7E"/>
    <w:rsid w:val="000C7ADF"/>
    <w:rsid w:val="000D2DE8"/>
    <w:rsid w:val="000D3C9C"/>
    <w:rsid w:val="000D448D"/>
    <w:rsid w:val="000E0980"/>
    <w:rsid w:val="000E239E"/>
    <w:rsid w:val="000E2CEC"/>
    <w:rsid w:val="000E2EDA"/>
    <w:rsid w:val="000E621C"/>
    <w:rsid w:val="000F0FA6"/>
    <w:rsid w:val="000F1330"/>
    <w:rsid w:val="000F158B"/>
    <w:rsid w:val="000F26F2"/>
    <w:rsid w:val="000F2A35"/>
    <w:rsid w:val="000F4D66"/>
    <w:rsid w:val="000F5708"/>
    <w:rsid w:val="000F794E"/>
    <w:rsid w:val="001003D4"/>
    <w:rsid w:val="00102DF2"/>
    <w:rsid w:val="00103733"/>
    <w:rsid w:val="00103831"/>
    <w:rsid w:val="001107DC"/>
    <w:rsid w:val="00113F94"/>
    <w:rsid w:val="00115263"/>
    <w:rsid w:val="00116854"/>
    <w:rsid w:val="00120A4E"/>
    <w:rsid w:val="00122CAB"/>
    <w:rsid w:val="0012478B"/>
    <w:rsid w:val="00127E05"/>
    <w:rsid w:val="001306E2"/>
    <w:rsid w:val="0013328E"/>
    <w:rsid w:val="00133842"/>
    <w:rsid w:val="00135222"/>
    <w:rsid w:val="00135CCD"/>
    <w:rsid w:val="00137814"/>
    <w:rsid w:val="00141B64"/>
    <w:rsid w:val="00142031"/>
    <w:rsid w:val="00142543"/>
    <w:rsid w:val="001466CF"/>
    <w:rsid w:val="00146A77"/>
    <w:rsid w:val="001506B2"/>
    <w:rsid w:val="001511B4"/>
    <w:rsid w:val="00151219"/>
    <w:rsid w:val="001518FD"/>
    <w:rsid w:val="00157079"/>
    <w:rsid w:val="00161B4E"/>
    <w:rsid w:val="00162DF1"/>
    <w:rsid w:val="00163D0B"/>
    <w:rsid w:val="001660D7"/>
    <w:rsid w:val="00166F2F"/>
    <w:rsid w:val="001679D7"/>
    <w:rsid w:val="00174ADE"/>
    <w:rsid w:val="00174E4E"/>
    <w:rsid w:val="001800C8"/>
    <w:rsid w:val="001810A8"/>
    <w:rsid w:val="0018492A"/>
    <w:rsid w:val="00184FAF"/>
    <w:rsid w:val="001873ED"/>
    <w:rsid w:val="00191EC6"/>
    <w:rsid w:val="001933DA"/>
    <w:rsid w:val="001958CF"/>
    <w:rsid w:val="00195D81"/>
    <w:rsid w:val="00195E7E"/>
    <w:rsid w:val="001A1476"/>
    <w:rsid w:val="001A21F6"/>
    <w:rsid w:val="001A5552"/>
    <w:rsid w:val="001A69E0"/>
    <w:rsid w:val="001A6AF2"/>
    <w:rsid w:val="001A7299"/>
    <w:rsid w:val="001B3116"/>
    <w:rsid w:val="001B410C"/>
    <w:rsid w:val="001B5EAD"/>
    <w:rsid w:val="001B7716"/>
    <w:rsid w:val="001C42DB"/>
    <w:rsid w:val="001C68F7"/>
    <w:rsid w:val="001C69FC"/>
    <w:rsid w:val="001D0355"/>
    <w:rsid w:val="001D04C2"/>
    <w:rsid w:val="001D079C"/>
    <w:rsid w:val="001D225E"/>
    <w:rsid w:val="001D34E0"/>
    <w:rsid w:val="001D34FC"/>
    <w:rsid w:val="001D3F87"/>
    <w:rsid w:val="001D430A"/>
    <w:rsid w:val="001E003D"/>
    <w:rsid w:val="001E42B4"/>
    <w:rsid w:val="001E49F5"/>
    <w:rsid w:val="001E4A1D"/>
    <w:rsid w:val="001E5D5B"/>
    <w:rsid w:val="001E63E6"/>
    <w:rsid w:val="001E777D"/>
    <w:rsid w:val="001F0D1B"/>
    <w:rsid w:val="001F3BA4"/>
    <w:rsid w:val="001F425A"/>
    <w:rsid w:val="001F4AF2"/>
    <w:rsid w:val="001F535D"/>
    <w:rsid w:val="00200876"/>
    <w:rsid w:val="002026AB"/>
    <w:rsid w:val="002036A7"/>
    <w:rsid w:val="00203AFE"/>
    <w:rsid w:val="00205CF6"/>
    <w:rsid w:val="00205E57"/>
    <w:rsid w:val="0020636E"/>
    <w:rsid w:val="00211618"/>
    <w:rsid w:val="0021233D"/>
    <w:rsid w:val="002166A5"/>
    <w:rsid w:val="00216778"/>
    <w:rsid w:val="00217E37"/>
    <w:rsid w:val="0022005C"/>
    <w:rsid w:val="00220756"/>
    <w:rsid w:val="00221F76"/>
    <w:rsid w:val="00222D3C"/>
    <w:rsid w:val="002274AD"/>
    <w:rsid w:val="002309FE"/>
    <w:rsid w:val="0023522F"/>
    <w:rsid w:val="002378D0"/>
    <w:rsid w:val="00237C5F"/>
    <w:rsid w:val="00237D0C"/>
    <w:rsid w:val="0024051E"/>
    <w:rsid w:val="002405A3"/>
    <w:rsid w:val="0024264F"/>
    <w:rsid w:val="00255B00"/>
    <w:rsid w:val="00256EB2"/>
    <w:rsid w:val="00261DC1"/>
    <w:rsid w:val="002628D3"/>
    <w:rsid w:val="0026291D"/>
    <w:rsid w:val="002631ED"/>
    <w:rsid w:val="00265658"/>
    <w:rsid w:val="00266D9E"/>
    <w:rsid w:val="002708BF"/>
    <w:rsid w:val="0027256A"/>
    <w:rsid w:val="00275F3F"/>
    <w:rsid w:val="00280767"/>
    <w:rsid w:val="00281B59"/>
    <w:rsid w:val="00284F17"/>
    <w:rsid w:val="002932A2"/>
    <w:rsid w:val="00293DD4"/>
    <w:rsid w:val="0029452E"/>
    <w:rsid w:val="00294583"/>
    <w:rsid w:val="00294E90"/>
    <w:rsid w:val="002A0892"/>
    <w:rsid w:val="002A4773"/>
    <w:rsid w:val="002A5122"/>
    <w:rsid w:val="002A5CF5"/>
    <w:rsid w:val="002B1D66"/>
    <w:rsid w:val="002B208C"/>
    <w:rsid w:val="002B3088"/>
    <w:rsid w:val="002B5409"/>
    <w:rsid w:val="002C1A9A"/>
    <w:rsid w:val="002C3E19"/>
    <w:rsid w:val="002C5C10"/>
    <w:rsid w:val="002D03B1"/>
    <w:rsid w:val="002D528D"/>
    <w:rsid w:val="002D76F6"/>
    <w:rsid w:val="002E0FBC"/>
    <w:rsid w:val="002E160B"/>
    <w:rsid w:val="002E4758"/>
    <w:rsid w:val="002E5E36"/>
    <w:rsid w:val="002E63E6"/>
    <w:rsid w:val="002E73CC"/>
    <w:rsid w:val="002F041F"/>
    <w:rsid w:val="002F042F"/>
    <w:rsid w:val="002F21FC"/>
    <w:rsid w:val="002F4B2A"/>
    <w:rsid w:val="002F659D"/>
    <w:rsid w:val="003058FA"/>
    <w:rsid w:val="003062F0"/>
    <w:rsid w:val="00310004"/>
    <w:rsid w:val="0031141F"/>
    <w:rsid w:val="00311E16"/>
    <w:rsid w:val="00314109"/>
    <w:rsid w:val="00314596"/>
    <w:rsid w:val="0031509B"/>
    <w:rsid w:val="0031776B"/>
    <w:rsid w:val="00317EF2"/>
    <w:rsid w:val="00320982"/>
    <w:rsid w:val="00321C6F"/>
    <w:rsid w:val="00325AD5"/>
    <w:rsid w:val="00326B9D"/>
    <w:rsid w:val="00326FB6"/>
    <w:rsid w:val="0033055B"/>
    <w:rsid w:val="003339A4"/>
    <w:rsid w:val="003339A5"/>
    <w:rsid w:val="00334319"/>
    <w:rsid w:val="00335687"/>
    <w:rsid w:val="00337419"/>
    <w:rsid w:val="00340062"/>
    <w:rsid w:val="003406F3"/>
    <w:rsid w:val="00347405"/>
    <w:rsid w:val="00352B34"/>
    <w:rsid w:val="00352F6B"/>
    <w:rsid w:val="003566AD"/>
    <w:rsid w:val="00362966"/>
    <w:rsid w:val="00362B97"/>
    <w:rsid w:val="00365CB3"/>
    <w:rsid w:val="00366CC5"/>
    <w:rsid w:val="0037111D"/>
    <w:rsid w:val="00376498"/>
    <w:rsid w:val="003827B7"/>
    <w:rsid w:val="0038514A"/>
    <w:rsid w:val="003864C3"/>
    <w:rsid w:val="00386C46"/>
    <w:rsid w:val="00387650"/>
    <w:rsid w:val="0039094D"/>
    <w:rsid w:val="00391EFF"/>
    <w:rsid w:val="00392EE0"/>
    <w:rsid w:val="00392EE1"/>
    <w:rsid w:val="0039447F"/>
    <w:rsid w:val="003949CC"/>
    <w:rsid w:val="00394D1B"/>
    <w:rsid w:val="0039537D"/>
    <w:rsid w:val="00396AE1"/>
    <w:rsid w:val="003A7895"/>
    <w:rsid w:val="003B1625"/>
    <w:rsid w:val="003B247F"/>
    <w:rsid w:val="003B437E"/>
    <w:rsid w:val="003B6726"/>
    <w:rsid w:val="003B726D"/>
    <w:rsid w:val="003C02F6"/>
    <w:rsid w:val="003C1B1F"/>
    <w:rsid w:val="003C3352"/>
    <w:rsid w:val="003D0079"/>
    <w:rsid w:val="003D0E4A"/>
    <w:rsid w:val="003D3000"/>
    <w:rsid w:val="003D7ED7"/>
    <w:rsid w:val="003E0C07"/>
    <w:rsid w:val="003E6008"/>
    <w:rsid w:val="003F0E4C"/>
    <w:rsid w:val="003F198D"/>
    <w:rsid w:val="003F1D70"/>
    <w:rsid w:val="003F2188"/>
    <w:rsid w:val="003F6394"/>
    <w:rsid w:val="003F73E0"/>
    <w:rsid w:val="00400D3F"/>
    <w:rsid w:val="00402E9E"/>
    <w:rsid w:val="0040342C"/>
    <w:rsid w:val="0040371B"/>
    <w:rsid w:val="00403CA2"/>
    <w:rsid w:val="00406439"/>
    <w:rsid w:val="0040649E"/>
    <w:rsid w:val="004079A1"/>
    <w:rsid w:val="00407C3B"/>
    <w:rsid w:val="0041073B"/>
    <w:rsid w:val="00412ECF"/>
    <w:rsid w:val="0041389F"/>
    <w:rsid w:val="0041640C"/>
    <w:rsid w:val="004172C9"/>
    <w:rsid w:val="004210C0"/>
    <w:rsid w:val="00421A23"/>
    <w:rsid w:val="00421BB1"/>
    <w:rsid w:val="0042328F"/>
    <w:rsid w:val="004237BB"/>
    <w:rsid w:val="00423A91"/>
    <w:rsid w:val="00423E85"/>
    <w:rsid w:val="00425CFE"/>
    <w:rsid w:val="00426ECD"/>
    <w:rsid w:val="00427679"/>
    <w:rsid w:val="00427BA1"/>
    <w:rsid w:val="004301DE"/>
    <w:rsid w:val="00430620"/>
    <w:rsid w:val="00430A84"/>
    <w:rsid w:val="00430C1E"/>
    <w:rsid w:val="00430F65"/>
    <w:rsid w:val="00432104"/>
    <w:rsid w:val="004324A6"/>
    <w:rsid w:val="00432EF0"/>
    <w:rsid w:val="00434001"/>
    <w:rsid w:val="004343D4"/>
    <w:rsid w:val="00435191"/>
    <w:rsid w:val="00436580"/>
    <w:rsid w:val="00441C80"/>
    <w:rsid w:val="004444B5"/>
    <w:rsid w:val="00446ABF"/>
    <w:rsid w:val="00447A5D"/>
    <w:rsid w:val="00447BC3"/>
    <w:rsid w:val="004503BC"/>
    <w:rsid w:val="0045053A"/>
    <w:rsid w:val="00452A4F"/>
    <w:rsid w:val="004533EC"/>
    <w:rsid w:val="0045408C"/>
    <w:rsid w:val="0045428F"/>
    <w:rsid w:val="00455942"/>
    <w:rsid w:val="00456B74"/>
    <w:rsid w:val="00460340"/>
    <w:rsid w:val="0046038F"/>
    <w:rsid w:val="004635E5"/>
    <w:rsid w:val="00466A34"/>
    <w:rsid w:val="00467911"/>
    <w:rsid w:val="004770CE"/>
    <w:rsid w:val="00477D0D"/>
    <w:rsid w:val="004809A5"/>
    <w:rsid w:val="004809D7"/>
    <w:rsid w:val="00483198"/>
    <w:rsid w:val="00484CD3"/>
    <w:rsid w:val="00486A19"/>
    <w:rsid w:val="004872FB"/>
    <w:rsid w:val="0049221E"/>
    <w:rsid w:val="0049246E"/>
    <w:rsid w:val="0049319B"/>
    <w:rsid w:val="00494194"/>
    <w:rsid w:val="00495498"/>
    <w:rsid w:val="004A0F06"/>
    <w:rsid w:val="004A2A4B"/>
    <w:rsid w:val="004A56D2"/>
    <w:rsid w:val="004B1B19"/>
    <w:rsid w:val="004B25B8"/>
    <w:rsid w:val="004B26E4"/>
    <w:rsid w:val="004B28C4"/>
    <w:rsid w:val="004B3BA6"/>
    <w:rsid w:val="004B5002"/>
    <w:rsid w:val="004B59AF"/>
    <w:rsid w:val="004B5E90"/>
    <w:rsid w:val="004C0394"/>
    <w:rsid w:val="004C271C"/>
    <w:rsid w:val="004C352A"/>
    <w:rsid w:val="004C4C7E"/>
    <w:rsid w:val="004C7897"/>
    <w:rsid w:val="004D063F"/>
    <w:rsid w:val="004D17A9"/>
    <w:rsid w:val="004D205E"/>
    <w:rsid w:val="004D355D"/>
    <w:rsid w:val="004D4138"/>
    <w:rsid w:val="004D5BCE"/>
    <w:rsid w:val="004E034B"/>
    <w:rsid w:val="004E1037"/>
    <w:rsid w:val="004E250E"/>
    <w:rsid w:val="004E2B85"/>
    <w:rsid w:val="004E69B3"/>
    <w:rsid w:val="004F14D0"/>
    <w:rsid w:val="004F327F"/>
    <w:rsid w:val="004F524D"/>
    <w:rsid w:val="004F5514"/>
    <w:rsid w:val="004F72A5"/>
    <w:rsid w:val="004F7380"/>
    <w:rsid w:val="00500633"/>
    <w:rsid w:val="00501C04"/>
    <w:rsid w:val="00507338"/>
    <w:rsid w:val="00507C2E"/>
    <w:rsid w:val="00510210"/>
    <w:rsid w:val="00512FEA"/>
    <w:rsid w:val="00513B08"/>
    <w:rsid w:val="00516F17"/>
    <w:rsid w:val="00517D73"/>
    <w:rsid w:val="0052095F"/>
    <w:rsid w:val="005215CC"/>
    <w:rsid w:val="0052254C"/>
    <w:rsid w:val="005226F4"/>
    <w:rsid w:val="00522C5C"/>
    <w:rsid w:val="0052554A"/>
    <w:rsid w:val="00527282"/>
    <w:rsid w:val="0053337E"/>
    <w:rsid w:val="0053368F"/>
    <w:rsid w:val="0054622C"/>
    <w:rsid w:val="00550729"/>
    <w:rsid w:val="00551075"/>
    <w:rsid w:val="005511A1"/>
    <w:rsid w:val="005524D3"/>
    <w:rsid w:val="0055280D"/>
    <w:rsid w:val="00554304"/>
    <w:rsid w:val="005552F1"/>
    <w:rsid w:val="00555D6D"/>
    <w:rsid w:val="00556CB8"/>
    <w:rsid w:val="00557F86"/>
    <w:rsid w:val="00561071"/>
    <w:rsid w:val="00562D11"/>
    <w:rsid w:val="00564117"/>
    <w:rsid w:val="00565939"/>
    <w:rsid w:val="00573CDF"/>
    <w:rsid w:val="00574D68"/>
    <w:rsid w:val="005767B8"/>
    <w:rsid w:val="0058087B"/>
    <w:rsid w:val="00582476"/>
    <w:rsid w:val="0058393C"/>
    <w:rsid w:val="00587A68"/>
    <w:rsid w:val="00591B1C"/>
    <w:rsid w:val="00594FD8"/>
    <w:rsid w:val="00596478"/>
    <w:rsid w:val="00596497"/>
    <w:rsid w:val="00597C7B"/>
    <w:rsid w:val="005A005E"/>
    <w:rsid w:val="005A012B"/>
    <w:rsid w:val="005A0C5B"/>
    <w:rsid w:val="005A2DCF"/>
    <w:rsid w:val="005A45B5"/>
    <w:rsid w:val="005A73FB"/>
    <w:rsid w:val="005A7B28"/>
    <w:rsid w:val="005B04A4"/>
    <w:rsid w:val="005B0F64"/>
    <w:rsid w:val="005B10E5"/>
    <w:rsid w:val="005B44AB"/>
    <w:rsid w:val="005B44FD"/>
    <w:rsid w:val="005B6903"/>
    <w:rsid w:val="005C38B4"/>
    <w:rsid w:val="005C5CF1"/>
    <w:rsid w:val="005C62CE"/>
    <w:rsid w:val="005D2350"/>
    <w:rsid w:val="005D2B8A"/>
    <w:rsid w:val="005D5447"/>
    <w:rsid w:val="005D6918"/>
    <w:rsid w:val="005E17D3"/>
    <w:rsid w:val="005E23B2"/>
    <w:rsid w:val="005E74E2"/>
    <w:rsid w:val="005F032C"/>
    <w:rsid w:val="005F03D9"/>
    <w:rsid w:val="005F1210"/>
    <w:rsid w:val="005F16CC"/>
    <w:rsid w:val="005F35D4"/>
    <w:rsid w:val="005F406C"/>
    <w:rsid w:val="005F6AE3"/>
    <w:rsid w:val="00606862"/>
    <w:rsid w:val="00606AC2"/>
    <w:rsid w:val="00606FE5"/>
    <w:rsid w:val="00610882"/>
    <w:rsid w:val="00612DBA"/>
    <w:rsid w:val="0061407D"/>
    <w:rsid w:val="0061723B"/>
    <w:rsid w:val="0061780C"/>
    <w:rsid w:val="00623A24"/>
    <w:rsid w:val="00624AC8"/>
    <w:rsid w:val="00624F78"/>
    <w:rsid w:val="006252C9"/>
    <w:rsid w:val="00626A45"/>
    <w:rsid w:val="00627214"/>
    <w:rsid w:val="00630053"/>
    <w:rsid w:val="00631ADC"/>
    <w:rsid w:val="0063350A"/>
    <w:rsid w:val="00634BA9"/>
    <w:rsid w:val="00640A05"/>
    <w:rsid w:val="0064107D"/>
    <w:rsid w:val="006411D1"/>
    <w:rsid w:val="0064462F"/>
    <w:rsid w:val="00647256"/>
    <w:rsid w:val="00650A1C"/>
    <w:rsid w:val="00650FC1"/>
    <w:rsid w:val="00651FC5"/>
    <w:rsid w:val="00651FFE"/>
    <w:rsid w:val="006531BC"/>
    <w:rsid w:val="00653E6D"/>
    <w:rsid w:val="00654974"/>
    <w:rsid w:val="00655E89"/>
    <w:rsid w:val="0066195F"/>
    <w:rsid w:val="006641FC"/>
    <w:rsid w:val="00665A0C"/>
    <w:rsid w:val="00667022"/>
    <w:rsid w:val="0066713A"/>
    <w:rsid w:val="00672AAB"/>
    <w:rsid w:val="0067360B"/>
    <w:rsid w:val="00673FBD"/>
    <w:rsid w:val="00680653"/>
    <w:rsid w:val="006808D7"/>
    <w:rsid w:val="00680AF0"/>
    <w:rsid w:val="00682CA1"/>
    <w:rsid w:val="00683041"/>
    <w:rsid w:val="0068666B"/>
    <w:rsid w:val="00687B04"/>
    <w:rsid w:val="00694E77"/>
    <w:rsid w:val="00697F25"/>
    <w:rsid w:val="006A3852"/>
    <w:rsid w:val="006A486D"/>
    <w:rsid w:val="006A4E40"/>
    <w:rsid w:val="006A64BB"/>
    <w:rsid w:val="006A6632"/>
    <w:rsid w:val="006A7C9B"/>
    <w:rsid w:val="006B0818"/>
    <w:rsid w:val="006B14F8"/>
    <w:rsid w:val="006C03B8"/>
    <w:rsid w:val="006C10C1"/>
    <w:rsid w:val="006C3AD1"/>
    <w:rsid w:val="006C477A"/>
    <w:rsid w:val="006C6114"/>
    <w:rsid w:val="006C6E1E"/>
    <w:rsid w:val="006D7F37"/>
    <w:rsid w:val="006E0831"/>
    <w:rsid w:val="006E4AC7"/>
    <w:rsid w:val="006E5122"/>
    <w:rsid w:val="006E61D8"/>
    <w:rsid w:val="006E66B0"/>
    <w:rsid w:val="006E7AC0"/>
    <w:rsid w:val="006F27AE"/>
    <w:rsid w:val="0070114D"/>
    <w:rsid w:val="007030DB"/>
    <w:rsid w:val="00703528"/>
    <w:rsid w:val="00704E81"/>
    <w:rsid w:val="00705B17"/>
    <w:rsid w:val="00710CEF"/>
    <w:rsid w:val="0071489C"/>
    <w:rsid w:val="00714D2C"/>
    <w:rsid w:val="00714FEF"/>
    <w:rsid w:val="0071518C"/>
    <w:rsid w:val="007158D0"/>
    <w:rsid w:val="007177B7"/>
    <w:rsid w:val="00720DE4"/>
    <w:rsid w:val="00722B63"/>
    <w:rsid w:val="007230D8"/>
    <w:rsid w:val="00725668"/>
    <w:rsid w:val="00725C52"/>
    <w:rsid w:val="007268AB"/>
    <w:rsid w:val="007316DD"/>
    <w:rsid w:val="00733FC9"/>
    <w:rsid w:val="00734AE3"/>
    <w:rsid w:val="00746354"/>
    <w:rsid w:val="0075310C"/>
    <w:rsid w:val="00754B42"/>
    <w:rsid w:val="00757030"/>
    <w:rsid w:val="007570C3"/>
    <w:rsid w:val="00762B67"/>
    <w:rsid w:val="00763944"/>
    <w:rsid w:val="0076534D"/>
    <w:rsid w:val="007654A9"/>
    <w:rsid w:val="00767C0F"/>
    <w:rsid w:val="00771587"/>
    <w:rsid w:val="00772168"/>
    <w:rsid w:val="00774C69"/>
    <w:rsid w:val="007754D0"/>
    <w:rsid w:val="00777452"/>
    <w:rsid w:val="007827FD"/>
    <w:rsid w:val="0078438C"/>
    <w:rsid w:val="00784497"/>
    <w:rsid w:val="00786CEF"/>
    <w:rsid w:val="007914BD"/>
    <w:rsid w:val="007921DF"/>
    <w:rsid w:val="007927FD"/>
    <w:rsid w:val="007A2AE5"/>
    <w:rsid w:val="007A3E28"/>
    <w:rsid w:val="007A4682"/>
    <w:rsid w:val="007A4880"/>
    <w:rsid w:val="007A4BF8"/>
    <w:rsid w:val="007B04BC"/>
    <w:rsid w:val="007B319B"/>
    <w:rsid w:val="007B575E"/>
    <w:rsid w:val="007C004D"/>
    <w:rsid w:val="007C1746"/>
    <w:rsid w:val="007C5004"/>
    <w:rsid w:val="007C650D"/>
    <w:rsid w:val="007D27B4"/>
    <w:rsid w:val="007D784F"/>
    <w:rsid w:val="007D7EE3"/>
    <w:rsid w:val="007E0FF0"/>
    <w:rsid w:val="007E4A4A"/>
    <w:rsid w:val="007E6274"/>
    <w:rsid w:val="007E6CED"/>
    <w:rsid w:val="007E7431"/>
    <w:rsid w:val="007F52FD"/>
    <w:rsid w:val="007F5711"/>
    <w:rsid w:val="007F578E"/>
    <w:rsid w:val="007F7858"/>
    <w:rsid w:val="00800151"/>
    <w:rsid w:val="00801059"/>
    <w:rsid w:val="00804978"/>
    <w:rsid w:val="00807F4D"/>
    <w:rsid w:val="0081064E"/>
    <w:rsid w:val="008107E2"/>
    <w:rsid w:val="008124CE"/>
    <w:rsid w:val="00812537"/>
    <w:rsid w:val="00813F68"/>
    <w:rsid w:val="00816FA9"/>
    <w:rsid w:val="0081789D"/>
    <w:rsid w:val="008243E9"/>
    <w:rsid w:val="00825076"/>
    <w:rsid w:val="00826710"/>
    <w:rsid w:val="00827DE6"/>
    <w:rsid w:val="00831413"/>
    <w:rsid w:val="00834175"/>
    <w:rsid w:val="0083476C"/>
    <w:rsid w:val="008361AD"/>
    <w:rsid w:val="00836591"/>
    <w:rsid w:val="00836D38"/>
    <w:rsid w:val="00841654"/>
    <w:rsid w:val="00842E6F"/>
    <w:rsid w:val="00843371"/>
    <w:rsid w:val="00843F22"/>
    <w:rsid w:val="00844881"/>
    <w:rsid w:val="00845B11"/>
    <w:rsid w:val="00847E5C"/>
    <w:rsid w:val="008522A2"/>
    <w:rsid w:val="00855F4B"/>
    <w:rsid w:val="00855FC4"/>
    <w:rsid w:val="008624B7"/>
    <w:rsid w:val="00864EC1"/>
    <w:rsid w:val="00865AE2"/>
    <w:rsid w:val="00870B07"/>
    <w:rsid w:val="00871170"/>
    <w:rsid w:val="0087293A"/>
    <w:rsid w:val="00874341"/>
    <w:rsid w:val="0087497E"/>
    <w:rsid w:val="00874FF6"/>
    <w:rsid w:val="00875C20"/>
    <w:rsid w:val="00880762"/>
    <w:rsid w:val="00883D4E"/>
    <w:rsid w:val="008855AB"/>
    <w:rsid w:val="00890D1E"/>
    <w:rsid w:val="00892D39"/>
    <w:rsid w:val="00893CFF"/>
    <w:rsid w:val="0089465D"/>
    <w:rsid w:val="0089557E"/>
    <w:rsid w:val="008956AF"/>
    <w:rsid w:val="008965F3"/>
    <w:rsid w:val="008A31F5"/>
    <w:rsid w:val="008A5926"/>
    <w:rsid w:val="008A5D14"/>
    <w:rsid w:val="008A6789"/>
    <w:rsid w:val="008A6F8B"/>
    <w:rsid w:val="008B078E"/>
    <w:rsid w:val="008B1C14"/>
    <w:rsid w:val="008B1C6F"/>
    <w:rsid w:val="008B2E77"/>
    <w:rsid w:val="008B504F"/>
    <w:rsid w:val="008C079B"/>
    <w:rsid w:val="008C1118"/>
    <w:rsid w:val="008C3402"/>
    <w:rsid w:val="008C562D"/>
    <w:rsid w:val="008C7F14"/>
    <w:rsid w:val="008D393D"/>
    <w:rsid w:val="008D76AE"/>
    <w:rsid w:val="008E1493"/>
    <w:rsid w:val="008E19CD"/>
    <w:rsid w:val="008E19F2"/>
    <w:rsid w:val="008E25DF"/>
    <w:rsid w:val="008E3AAB"/>
    <w:rsid w:val="008F2091"/>
    <w:rsid w:val="008F2248"/>
    <w:rsid w:val="008F393C"/>
    <w:rsid w:val="008F4DB9"/>
    <w:rsid w:val="008F605E"/>
    <w:rsid w:val="00900C3E"/>
    <w:rsid w:val="00905AAE"/>
    <w:rsid w:val="00906944"/>
    <w:rsid w:val="00906D15"/>
    <w:rsid w:val="00910121"/>
    <w:rsid w:val="0091129F"/>
    <w:rsid w:val="0091254F"/>
    <w:rsid w:val="00914A8E"/>
    <w:rsid w:val="00914B28"/>
    <w:rsid w:val="00917440"/>
    <w:rsid w:val="00920E78"/>
    <w:rsid w:val="009252AB"/>
    <w:rsid w:val="00925CDC"/>
    <w:rsid w:val="0092684A"/>
    <w:rsid w:val="009269CD"/>
    <w:rsid w:val="009321DD"/>
    <w:rsid w:val="00932E92"/>
    <w:rsid w:val="00934E00"/>
    <w:rsid w:val="00935624"/>
    <w:rsid w:val="009449C6"/>
    <w:rsid w:val="00945680"/>
    <w:rsid w:val="00946670"/>
    <w:rsid w:val="0095110E"/>
    <w:rsid w:val="0095655D"/>
    <w:rsid w:val="00960FFE"/>
    <w:rsid w:val="009611A4"/>
    <w:rsid w:val="0097068A"/>
    <w:rsid w:val="009725E8"/>
    <w:rsid w:val="00972C0C"/>
    <w:rsid w:val="00973E9B"/>
    <w:rsid w:val="009740AA"/>
    <w:rsid w:val="00974967"/>
    <w:rsid w:val="00975727"/>
    <w:rsid w:val="00976112"/>
    <w:rsid w:val="00976D26"/>
    <w:rsid w:val="00981430"/>
    <w:rsid w:val="009817A6"/>
    <w:rsid w:val="00981BF4"/>
    <w:rsid w:val="009820A5"/>
    <w:rsid w:val="00986323"/>
    <w:rsid w:val="009868EE"/>
    <w:rsid w:val="009873CA"/>
    <w:rsid w:val="009909C0"/>
    <w:rsid w:val="00991BEC"/>
    <w:rsid w:val="00992142"/>
    <w:rsid w:val="0099477E"/>
    <w:rsid w:val="00995F8A"/>
    <w:rsid w:val="00996CF0"/>
    <w:rsid w:val="009A0DD5"/>
    <w:rsid w:val="009A0E43"/>
    <w:rsid w:val="009A1DB9"/>
    <w:rsid w:val="009A2461"/>
    <w:rsid w:val="009A4875"/>
    <w:rsid w:val="009A4B98"/>
    <w:rsid w:val="009A6AC3"/>
    <w:rsid w:val="009B13DA"/>
    <w:rsid w:val="009B68B7"/>
    <w:rsid w:val="009C22B2"/>
    <w:rsid w:val="009C2318"/>
    <w:rsid w:val="009C2E11"/>
    <w:rsid w:val="009C4B80"/>
    <w:rsid w:val="009C5306"/>
    <w:rsid w:val="009C77DC"/>
    <w:rsid w:val="009D3395"/>
    <w:rsid w:val="009D4ECA"/>
    <w:rsid w:val="009E2890"/>
    <w:rsid w:val="009E3172"/>
    <w:rsid w:val="009E5D61"/>
    <w:rsid w:val="009E7207"/>
    <w:rsid w:val="009F0DE2"/>
    <w:rsid w:val="009F1E2F"/>
    <w:rsid w:val="009F24D1"/>
    <w:rsid w:val="009F49F0"/>
    <w:rsid w:val="00A05ADE"/>
    <w:rsid w:val="00A069F7"/>
    <w:rsid w:val="00A07A75"/>
    <w:rsid w:val="00A115D6"/>
    <w:rsid w:val="00A11B7A"/>
    <w:rsid w:val="00A16294"/>
    <w:rsid w:val="00A163EA"/>
    <w:rsid w:val="00A2173F"/>
    <w:rsid w:val="00A23B89"/>
    <w:rsid w:val="00A2503A"/>
    <w:rsid w:val="00A337A7"/>
    <w:rsid w:val="00A35556"/>
    <w:rsid w:val="00A3666B"/>
    <w:rsid w:val="00A42ABC"/>
    <w:rsid w:val="00A4334C"/>
    <w:rsid w:val="00A434FC"/>
    <w:rsid w:val="00A517E1"/>
    <w:rsid w:val="00A5208C"/>
    <w:rsid w:val="00A52D7D"/>
    <w:rsid w:val="00A53DF3"/>
    <w:rsid w:val="00A54348"/>
    <w:rsid w:val="00A547F2"/>
    <w:rsid w:val="00A60736"/>
    <w:rsid w:val="00A60F67"/>
    <w:rsid w:val="00A616BD"/>
    <w:rsid w:val="00A61CAA"/>
    <w:rsid w:val="00A629AC"/>
    <w:rsid w:val="00A63CD4"/>
    <w:rsid w:val="00A655F1"/>
    <w:rsid w:val="00A65A08"/>
    <w:rsid w:val="00A6766C"/>
    <w:rsid w:val="00A719C4"/>
    <w:rsid w:val="00A720CE"/>
    <w:rsid w:val="00A72320"/>
    <w:rsid w:val="00A73346"/>
    <w:rsid w:val="00A73472"/>
    <w:rsid w:val="00A75788"/>
    <w:rsid w:val="00A76A7D"/>
    <w:rsid w:val="00A77FB9"/>
    <w:rsid w:val="00A84DCA"/>
    <w:rsid w:val="00A86AC0"/>
    <w:rsid w:val="00A904B7"/>
    <w:rsid w:val="00A91920"/>
    <w:rsid w:val="00A92F2A"/>
    <w:rsid w:val="00A94302"/>
    <w:rsid w:val="00A94927"/>
    <w:rsid w:val="00A95448"/>
    <w:rsid w:val="00A95786"/>
    <w:rsid w:val="00A96F6F"/>
    <w:rsid w:val="00AA0224"/>
    <w:rsid w:val="00AA1F2A"/>
    <w:rsid w:val="00AA4C00"/>
    <w:rsid w:val="00AA7133"/>
    <w:rsid w:val="00AB3385"/>
    <w:rsid w:val="00AB6FD3"/>
    <w:rsid w:val="00AC00F4"/>
    <w:rsid w:val="00AC3102"/>
    <w:rsid w:val="00AC3983"/>
    <w:rsid w:val="00AC446D"/>
    <w:rsid w:val="00AC4BE6"/>
    <w:rsid w:val="00AC61D3"/>
    <w:rsid w:val="00AC71C6"/>
    <w:rsid w:val="00AD15DD"/>
    <w:rsid w:val="00AD2442"/>
    <w:rsid w:val="00AD3F2A"/>
    <w:rsid w:val="00AE265D"/>
    <w:rsid w:val="00AE5497"/>
    <w:rsid w:val="00AE56CD"/>
    <w:rsid w:val="00AE7939"/>
    <w:rsid w:val="00AF02B5"/>
    <w:rsid w:val="00AF1A22"/>
    <w:rsid w:val="00AF2EAE"/>
    <w:rsid w:val="00AF4422"/>
    <w:rsid w:val="00AF4F6C"/>
    <w:rsid w:val="00AF5E80"/>
    <w:rsid w:val="00AF78A2"/>
    <w:rsid w:val="00B015E4"/>
    <w:rsid w:val="00B01ECB"/>
    <w:rsid w:val="00B024AF"/>
    <w:rsid w:val="00B02A21"/>
    <w:rsid w:val="00B03B42"/>
    <w:rsid w:val="00B04D96"/>
    <w:rsid w:val="00B07996"/>
    <w:rsid w:val="00B10110"/>
    <w:rsid w:val="00B13CE0"/>
    <w:rsid w:val="00B17470"/>
    <w:rsid w:val="00B20432"/>
    <w:rsid w:val="00B25259"/>
    <w:rsid w:val="00B25890"/>
    <w:rsid w:val="00B27C7A"/>
    <w:rsid w:val="00B319CF"/>
    <w:rsid w:val="00B32567"/>
    <w:rsid w:val="00B3587A"/>
    <w:rsid w:val="00B35AD1"/>
    <w:rsid w:val="00B371C7"/>
    <w:rsid w:val="00B4192D"/>
    <w:rsid w:val="00B45381"/>
    <w:rsid w:val="00B459A6"/>
    <w:rsid w:val="00B516BF"/>
    <w:rsid w:val="00B51AF4"/>
    <w:rsid w:val="00B52BE8"/>
    <w:rsid w:val="00B52E0C"/>
    <w:rsid w:val="00B53CA4"/>
    <w:rsid w:val="00B54E66"/>
    <w:rsid w:val="00B559DB"/>
    <w:rsid w:val="00B57469"/>
    <w:rsid w:val="00B57F25"/>
    <w:rsid w:val="00B61B43"/>
    <w:rsid w:val="00B6248F"/>
    <w:rsid w:val="00B6359C"/>
    <w:rsid w:val="00B6360E"/>
    <w:rsid w:val="00B63D95"/>
    <w:rsid w:val="00B64E0C"/>
    <w:rsid w:val="00B65EA5"/>
    <w:rsid w:val="00B70554"/>
    <w:rsid w:val="00B73370"/>
    <w:rsid w:val="00B75AF9"/>
    <w:rsid w:val="00B765D1"/>
    <w:rsid w:val="00B77B08"/>
    <w:rsid w:val="00B8384C"/>
    <w:rsid w:val="00B85C6B"/>
    <w:rsid w:val="00B867BE"/>
    <w:rsid w:val="00B86D4A"/>
    <w:rsid w:val="00B9030D"/>
    <w:rsid w:val="00B9129F"/>
    <w:rsid w:val="00B933FA"/>
    <w:rsid w:val="00B935B5"/>
    <w:rsid w:val="00B939E4"/>
    <w:rsid w:val="00B94B85"/>
    <w:rsid w:val="00B959BB"/>
    <w:rsid w:val="00B95C66"/>
    <w:rsid w:val="00B96530"/>
    <w:rsid w:val="00BA0A04"/>
    <w:rsid w:val="00BA3D27"/>
    <w:rsid w:val="00BA58B2"/>
    <w:rsid w:val="00BB01AC"/>
    <w:rsid w:val="00BB10AD"/>
    <w:rsid w:val="00BB3E83"/>
    <w:rsid w:val="00BB5C0B"/>
    <w:rsid w:val="00BB669C"/>
    <w:rsid w:val="00BB6C0D"/>
    <w:rsid w:val="00BB742B"/>
    <w:rsid w:val="00BC1CD4"/>
    <w:rsid w:val="00BC3769"/>
    <w:rsid w:val="00BC63DB"/>
    <w:rsid w:val="00BC793E"/>
    <w:rsid w:val="00BD1C69"/>
    <w:rsid w:val="00BD2222"/>
    <w:rsid w:val="00BE153C"/>
    <w:rsid w:val="00BE1BC1"/>
    <w:rsid w:val="00BE1C8C"/>
    <w:rsid w:val="00BE514C"/>
    <w:rsid w:val="00C00BF3"/>
    <w:rsid w:val="00C02E8C"/>
    <w:rsid w:val="00C05968"/>
    <w:rsid w:val="00C07042"/>
    <w:rsid w:val="00C078FA"/>
    <w:rsid w:val="00C079E0"/>
    <w:rsid w:val="00C10368"/>
    <w:rsid w:val="00C10915"/>
    <w:rsid w:val="00C12031"/>
    <w:rsid w:val="00C123F9"/>
    <w:rsid w:val="00C1258C"/>
    <w:rsid w:val="00C17CB2"/>
    <w:rsid w:val="00C20401"/>
    <w:rsid w:val="00C21426"/>
    <w:rsid w:val="00C2155B"/>
    <w:rsid w:val="00C23AE1"/>
    <w:rsid w:val="00C30347"/>
    <w:rsid w:val="00C30DF8"/>
    <w:rsid w:val="00C37ECE"/>
    <w:rsid w:val="00C40BE2"/>
    <w:rsid w:val="00C41AE8"/>
    <w:rsid w:val="00C43B0C"/>
    <w:rsid w:val="00C54062"/>
    <w:rsid w:val="00C554FF"/>
    <w:rsid w:val="00C56165"/>
    <w:rsid w:val="00C568C5"/>
    <w:rsid w:val="00C62EC8"/>
    <w:rsid w:val="00C64332"/>
    <w:rsid w:val="00C65F87"/>
    <w:rsid w:val="00C676CA"/>
    <w:rsid w:val="00C74B04"/>
    <w:rsid w:val="00C74BA5"/>
    <w:rsid w:val="00C7699E"/>
    <w:rsid w:val="00C7788D"/>
    <w:rsid w:val="00C839E5"/>
    <w:rsid w:val="00C84005"/>
    <w:rsid w:val="00C87AD7"/>
    <w:rsid w:val="00C902D0"/>
    <w:rsid w:val="00C92459"/>
    <w:rsid w:val="00C931A3"/>
    <w:rsid w:val="00C9463A"/>
    <w:rsid w:val="00C94A38"/>
    <w:rsid w:val="00C9511C"/>
    <w:rsid w:val="00C952EE"/>
    <w:rsid w:val="00C973E7"/>
    <w:rsid w:val="00C97BF9"/>
    <w:rsid w:val="00CA1AD8"/>
    <w:rsid w:val="00CA1D96"/>
    <w:rsid w:val="00CA2A01"/>
    <w:rsid w:val="00CA3F16"/>
    <w:rsid w:val="00CB001B"/>
    <w:rsid w:val="00CB0BF4"/>
    <w:rsid w:val="00CB25D4"/>
    <w:rsid w:val="00CB2B07"/>
    <w:rsid w:val="00CB3B12"/>
    <w:rsid w:val="00CB467C"/>
    <w:rsid w:val="00CB64F8"/>
    <w:rsid w:val="00CB6895"/>
    <w:rsid w:val="00CB78C5"/>
    <w:rsid w:val="00CC6B2B"/>
    <w:rsid w:val="00CD2927"/>
    <w:rsid w:val="00CD725B"/>
    <w:rsid w:val="00CD797D"/>
    <w:rsid w:val="00CE0EF5"/>
    <w:rsid w:val="00CE1464"/>
    <w:rsid w:val="00CE1A22"/>
    <w:rsid w:val="00CE1F6C"/>
    <w:rsid w:val="00CE3334"/>
    <w:rsid w:val="00CE7940"/>
    <w:rsid w:val="00CF2A40"/>
    <w:rsid w:val="00CF438E"/>
    <w:rsid w:val="00CF699C"/>
    <w:rsid w:val="00CF73E8"/>
    <w:rsid w:val="00CF7F46"/>
    <w:rsid w:val="00D0096C"/>
    <w:rsid w:val="00D01143"/>
    <w:rsid w:val="00D020FC"/>
    <w:rsid w:val="00D04AC8"/>
    <w:rsid w:val="00D0588F"/>
    <w:rsid w:val="00D05BFD"/>
    <w:rsid w:val="00D079DF"/>
    <w:rsid w:val="00D12B16"/>
    <w:rsid w:val="00D12FD2"/>
    <w:rsid w:val="00D138B0"/>
    <w:rsid w:val="00D13F89"/>
    <w:rsid w:val="00D15430"/>
    <w:rsid w:val="00D162F0"/>
    <w:rsid w:val="00D16C20"/>
    <w:rsid w:val="00D17BCA"/>
    <w:rsid w:val="00D17E8F"/>
    <w:rsid w:val="00D203D4"/>
    <w:rsid w:val="00D220CF"/>
    <w:rsid w:val="00D22E2A"/>
    <w:rsid w:val="00D243A6"/>
    <w:rsid w:val="00D2647C"/>
    <w:rsid w:val="00D264EE"/>
    <w:rsid w:val="00D2770B"/>
    <w:rsid w:val="00D27841"/>
    <w:rsid w:val="00D30617"/>
    <w:rsid w:val="00D318B3"/>
    <w:rsid w:val="00D353F4"/>
    <w:rsid w:val="00D35FA9"/>
    <w:rsid w:val="00D408AD"/>
    <w:rsid w:val="00D41486"/>
    <w:rsid w:val="00D41D6B"/>
    <w:rsid w:val="00D42168"/>
    <w:rsid w:val="00D428DF"/>
    <w:rsid w:val="00D4426B"/>
    <w:rsid w:val="00D52EC1"/>
    <w:rsid w:val="00D557C0"/>
    <w:rsid w:val="00D55D91"/>
    <w:rsid w:val="00D56895"/>
    <w:rsid w:val="00D571D9"/>
    <w:rsid w:val="00D61450"/>
    <w:rsid w:val="00D62819"/>
    <w:rsid w:val="00D62F72"/>
    <w:rsid w:val="00D641D5"/>
    <w:rsid w:val="00D645DD"/>
    <w:rsid w:val="00D64CB3"/>
    <w:rsid w:val="00D70268"/>
    <w:rsid w:val="00D7460F"/>
    <w:rsid w:val="00D843E5"/>
    <w:rsid w:val="00D84771"/>
    <w:rsid w:val="00D871A9"/>
    <w:rsid w:val="00D91B7B"/>
    <w:rsid w:val="00D923D7"/>
    <w:rsid w:val="00D9396F"/>
    <w:rsid w:val="00D93BF1"/>
    <w:rsid w:val="00D95B6F"/>
    <w:rsid w:val="00DA66FF"/>
    <w:rsid w:val="00DA6880"/>
    <w:rsid w:val="00DA7ED1"/>
    <w:rsid w:val="00DB1D6F"/>
    <w:rsid w:val="00DB2878"/>
    <w:rsid w:val="00DB2F3B"/>
    <w:rsid w:val="00DB338D"/>
    <w:rsid w:val="00DB4480"/>
    <w:rsid w:val="00DB494F"/>
    <w:rsid w:val="00DB5833"/>
    <w:rsid w:val="00DB5AE9"/>
    <w:rsid w:val="00DB6769"/>
    <w:rsid w:val="00DC044D"/>
    <w:rsid w:val="00DC0687"/>
    <w:rsid w:val="00DC1C4E"/>
    <w:rsid w:val="00DC2952"/>
    <w:rsid w:val="00DC39AE"/>
    <w:rsid w:val="00DD0ADC"/>
    <w:rsid w:val="00DD1CCF"/>
    <w:rsid w:val="00DD57B4"/>
    <w:rsid w:val="00DD7621"/>
    <w:rsid w:val="00DE1B55"/>
    <w:rsid w:val="00DE1B6C"/>
    <w:rsid w:val="00DE226A"/>
    <w:rsid w:val="00DE31CC"/>
    <w:rsid w:val="00DE4C50"/>
    <w:rsid w:val="00DF05D1"/>
    <w:rsid w:val="00DF0950"/>
    <w:rsid w:val="00DF1CC2"/>
    <w:rsid w:val="00DF3059"/>
    <w:rsid w:val="00DF3C4C"/>
    <w:rsid w:val="00DF5354"/>
    <w:rsid w:val="00DF6140"/>
    <w:rsid w:val="00E004A2"/>
    <w:rsid w:val="00E00968"/>
    <w:rsid w:val="00E031E9"/>
    <w:rsid w:val="00E03431"/>
    <w:rsid w:val="00E06516"/>
    <w:rsid w:val="00E0782C"/>
    <w:rsid w:val="00E1132F"/>
    <w:rsid w:val="00E11AE4"/>
    <w:rsid w:val="00E1417E"/>
    <w:rsid w:val="00E17B67"/>
    <w:rsid w:val="00E21439"/>
    <w:rsid w:val="00E23CC1"/>
    <w:rsid w:val="00E256C1"/>
    <w:rsid w:val="00E26402"/>
    <w:rsid w:val="00E2703A"/>
    <w:rsid w:val="00E275DC"/>
    <w:rsid w:val="00E27BAF"/>
    <w:rsid w:val="00E32254"/>
    <w:rsid w:val="00E3322C"/>
    <w:rsid w:val="00E36160"/>
    <w:rsid w:val="00E372FA"/>
    <w:rsid w:val="00E40273"/>
    <w:rsid w:val="00E41F87"/>
    <w:rsid w:val="00E425AD"/>
    <w:rsid w:val="00E46B06"/>
    <w:rsid w:val="00E53F99"/>
    <w:rsid w:val="00E57147"/>
    <w:rsid w:val="00E60EC8"/>
    <w:rsid w:val="00E6364F"/>
    <w:rsid w:val="00E64181"/>
    <w:rsid w:val="00E70222"/>
    <w:rsid w:val="00E7128E"/>
    <w:rsid w:val="00E72BE6"/>
    <w:rsid w:val="00E72DE4"/>
    <w:rsid w:val="00E73EF3"/>
    <w:rsid w:val="00E74990"/>
    <w:rsid w:val="00E74DF2"/>
    <w:rsid w:val="00E75B19"/>
    <w:rsid w:val="00E80990"/>
    <w:rsid w:val="00E828D1"/>
    <w:rsid w:val="00E83B85"/>
    <w:rsid w:val="00E8721E"/>
    <w:rsid w:val="00E919B1"/>
    <w:rsid w:val="00E9297D"/>
    <w:rsid w:val="00E93CF5"/>
    <w:rsid w:val="00E93EDF"/>
    <w:rsid w:val="00E95399"/>
    <w:rsid w:val="00EA1CA2"/>
    <w:rsid w:val="00EA2060"/>
    <w:rsid w:val="00EA217E"/>
    <w:rsid w:val="00EA2850"/>
    <w:rsid w:val="00EA369C"/>
    <w:rsid w:val="00EA4447"/>
    <w:rsid w:val="00EA70BE"/>
    <w:rsid w:val="00EB0CE6"/>
    <w:rsid w:val="00EB2164"/>
    <w:rsid w:val="00EB299A"/>
    <w:rsid w:val="00EB40FB"/>
    <w:rsid w:val="00EB598C"/>
    <w:rsid w:val="00EB6498"/>
    <w:rsid w:val="00EB7443"/>
    <w:rsid w:val="00EB7C5D"/>
    <w:rsid w:val="00EC4F96"/>
    <w:rsid w:val="00EC63F1"/>
    <w:rsid w:val="00ED21DC"/>
    <w:rsid w:val="00ED2F56"/>
    <w:rsid w:val="00ED3A8D"/>
    <w:rsid w:val="00ED56E1"/>
    <w:rsid w:val="00ED5743"/>
    <w:rsid w:val="00ED6DB5"/>
    <w:rsid w:val="00ED71C3"/>
    <w:rsid w:val="00ED71F5"/>
    <w:rsid w:val="00EE68C5"/>
    <w:rsid w:val="00EE68FE"/>
    <w:rsid w:val="00EE73CD"/>
    <w:rsid w:val="00EF1B33"/>
    <w:rsid w:val="00EF2A17"/>
    <w:rsid w:val="00EF2F1C"/>
    <w:rsid w:val="00EF3EDE"/>
    <w:rsid w:val="00EF64EA"/>
    <w:rsid w:val="00EF685B"/>
    <w:rsid w:val="00F04045"/>
    <w:rsid w:val="00F0482F"/>
    <w:rsid w:val="00F056CF"/>
    <w:rsid w:val="00F077CA"/>
    <w:rsid w:val="00F10BEA"/>
    <w:rsid w:val="00F129EC"/>
    <w:rsid w:val="00F14017"/>
    <w:rsid w:val="00F16A7E"/>
    <w:rsid w:val="00F1759A"/>
    <w:rsid w:val="00F20F59"/>
    <w:rsid w:val="00F21463"/>
    <w:rsid w:val="00F236F2"/>
    <w:rsid w:val="00F2437D"/>
    <w:rsid w:val="00F243D6"/>
    <w:rsid w:val="00F24936"/>
    <w:rsid w:val="00F2570C"/>
    <w:rsid w:val="00F25E2A"/>
    <w:rsid w:val="00F30234"/>
    <w:rsid w:val="00F356FC"/>
    <w:rsid w:val="00F36045"/>
    <w:rsid w:val="00F370AB"/>
    <w:rsid w:val="00F425F4"/>
    <w:rsid w:val="00F440F0"/>
    <w:rsid w:val="00F44EC1"/>
    <w:rsid w:val="00F47093"/>
    <w:rsid w:val="00F512C6"/>
    <w:rsid w:val="00F51BD2"/>
    <w:rsid w:val="00F52D5B"/>
    <w:rsid w:val="00F53DBE"/>
    <w:rsid w:val="00F54A6F"/>
    <w:rsid w:val="00F6090A"/>
    <w:rsid w:val="00F60A4B"/>
    <w:rsid w:val="00F62542"/>
    <w:rsid w:val="00F63F2D"/>
    <w:rsid w:val="00F656FC"/>
    <w:rsid w:val="00F6676B"/>
    <w:rsid w:val="00F73A1D"/>
    <w:rsid w:val="00F754FC"/>
    <w:rsid w:val="00F755AD"/>
    <w:rsid w:val="00F75799"/>
    <w:rsid w:val="00F75F49"/>
    <w:rsid w:val="00F76128"/>
    <w:rsid w:val="00F76C62"/>
    <w:rsid w:val="00F779DE"/>
    <w:rsid w:val="00F80C53"/>
    <w:rsid w:val="00F80FFD"/>
    <w:rsid w:val="00F82E3D"/>
    <w:rsid w:val="00F873A4"/>
    <w:rsid w:val="00F944A4"/>
    <w:rsid w:val="00F9472B"/>
    <w:rsid w:val="00FA4E59"/>
    <w:rsid w:val="00FA5134"/>
    <w:rsid w:val="00FA6A12"/>
    <w:rsid w:val="00FA77CE"/>
    <w:rsid w:val="00FA7F08"/>
    <w:rsid w:val="00FB0792"/>
    <w:rsid w:val="00FB4DCE"/>
    <w:rsid w:val="00FB52B1"/>
    <w:rsid w:val="00FB5F01"/>
    <w:rsid w:val="00FB5F4F"/>
    <w:rsid w:val="00FB6A87"/>
    <w:rsid w:val="00FB6F85"/>
    <w:rsid w:val="00FB79CA"/>
    <w:rsid w:val="00FB7F77"/>
    <w:rsid w:val="00FC57DC"/>
    <w:rsid w:val="00FC69C4"/>
    <w:rsid w:val="00FD1B9F"/>
    <w:rsid w:val="00FD2B33"/>
    <w:rsid w:val="00FD3ED8"/>
    <w:rsid w:val="00FD5890"/>
    <w:rsid w:val="00FD6128"/>
    <w:rsid w:val="00FE0C6B"/>
    <w:rsid w:val="00FE36A7"/>
    <w:rsid w:val="00FE3CBB"/>
    <w:rsid w:val="00FE5CAF"/>
    <w:rsid w:val="00FE60DD"/>
    <w:rsid w:val="00FE64BE"/>
    <w:rsid w:val="00FE7372"/>
    <w:rsid w:val="00FE7513"/>
    <w:rsid w:val="00FE7CE7"/>
    <w:rsid w:val="00FF1447"/>
    <w:rsid w:val="00FF241D"/>
    <w:rsid w:val="00FF3D43"/>
    <w:rsid w:val="00FF43B4"/>
    <w:rsid w:val="00FF7B9C"/>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389F"/>
    <w:pPr>
      <w:spacing w:after="0" w:line="240" w:lineRule="auto"/>
    </w:pPr>
    <w:rPr>
      <w:rFonts w:ascii="Times New Roman" w:eastAsia="Times New Roman" w:hAnsi="Times New Roman" w:cs="Times New Roman"/>
      <w:sz w:val="24"/>
      <w:szCs w:val="24"/>
      <w:lang w:val="pl-PL" w:eastAsia="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41389F"/>
    <w:pPr>
      <w:tabs>
        <w:tab w:val="center" w:pos="4536"/>
        <w:tab w:val="right" w:pos="9072"/>
      </w:tabs>
    </w:pPr>
  </w:style>
  <w:style w:type="character" w:customStyle="1" w:styleId="ZhlavChar">
    <w:name w:val="Záhlaví Char"/>
    <w:basedOn w:val="Standardnpsmoodstavce"/>
    <w:link w:val="Zhlav"/>
    <w:rsid w:val="0041389F"/>
    <w:rPr>
      <w:rFonts w:ascii="Times New Roman" w:eastAsia="Times New Roman" w:hAnsi="Times New Roman" w:cs="Times New Roman"/>
      <w:sz w:val="24"/>
      <w:szCs w:val="24"/>
      <w:lang w:val="pl-PL" w:eastAsia="pl-PL"/>
    </w:rPr>
  </w:style>
  <w:style w:type="paragraph" w:styleId="Textvysvtlivek">
    <w:name w:val="endnote text"/>
    <w:basedOn w:val="Normln"/>
    <w:link w:val="TextvysvtlivekChar"/>
    <w:unhideWhenUsed/>
    <w:rsid w:val="0041389F"/>
    <w:rPr>
      <w:sz w:val="20"/>
      <w:szCs w:val="20"/>
      <w:lang w:val="sk-SK" w:eastAsia="cs-CZ"/>
    </w:rPr>
  </w:style>
  <w:style w:type="character" w:customStyle="1" w:styleId="TextvysvtlivekChar">
    <w:name w:val="Text vysvětlivek Char"/>
    <w:basedOn w:val="Standardnpsmoodstavce"/>
    <w:link w:val="Textvysvtlivek"/>
    <w:rsid w:val="0041389F"/>
    <w:rPr>
      <w:rFonts w:ascii="Times New Roman" w:eastAsia="Times New Roman" w:hAnsi="Times New Roman" w:cs="Times New Roman"/>
      <w:sz w:val="20"/>
      <w:szCs w:val="20"/>
      <w:lang w:eastAsia="cs-CZ"/>
    </w:rPr>
  </w:style>
  <w:style w:type="paragraph" w:styleId="Zkladntext">
    <w:name w:val="Body Text"/>
    <w:basedOn w:val="Normln"/>
    <w:link w:val="ZkladntextChar"/>
    <w:unhideWhenUsed/>
    <w:rsid w:val="0041389F"/>
    <w:rPr>
      <w:b/>
      <w:bCs/>
      <w:i/>
      <w:iCs/>
      <w:u w:val="single"/>
      <w:lang w:val="sk-SK" w:eastAsia="cs-CZ"/>
    </w:rPr>
  </w:style>
  <w:style w:type="character" w:customStyle="1" w:styleId="ZkladntextChar">
    <w:name w:val="Základní text Char"/>
    <w:basedOn w:val="Standardnpsmoodstavce"/>
    <w:link w:val="Zkladntext"/>
    <w:rsid w:val="0041389F"/>
    <w:rPr>
      <w:rFonts w:ascii="Times New Roman" w:eastAsia="Times New Roman" w:hAnsi="Times New Roman" w:cs="Times New Roman"/>
      <w:b/>
      <w:bCs/>
      <w:i/>
      <w:iCs/>
      <w:sz w:val="24"/>
      <w:szCs w:val="24"/>
      <w:u w:val="single"/>
      <w:lang w:eastAsia="cs-CZ"/>
    </w:rPr>
  </w:style>
  <w:style w:type="paragraph" w:styleId="Zpat">
    <w:name w:val="footer"/>
    <w:basedOn w:val="Normln"/>
    <w:link w:val="ZpatChar"/>
    <w:uiPriority w:val="99"/>
    <w:semiHidden/>
    <w:unhideWhenUsed/>
    <w:rsid w:val="0041389F"/>
    <w:pPr>
      <w:tabs>
        <w:tab w:val="center" w:pos="4536"/>
        <w:tab w:val="right" w:pos="9072"/>
      </w:tabs>
    </w:pPr>
  </w:style>
  <w:style w:type="character" w:customStyle="1" w:styleId="ZpatChar">
    <w:name w:val="Zápatí Char"/>
    <w:basedOn w:val="Standardnpsmoodstavce"/>
    <w:link w:val="Zpat"/>
    <w:uiPriority w:val="99"/>
    <w:semiHidden/>
    <w:rsid w:val="0041389F"/>
    <w:rPr>
      <w:rFonts w:ascii="Times New Roman" w:eastAsia="Times New Roman" w:hAnsi="Times New Roman" w:cs="Times New Roman"/>
      <w:sz w:val="24"/>
      <w:szCs w:val="24"/>
      <w:lang w:val="pl-PL" w:eastAsia="pl-PL"/>
    </w:rPr>
  </w:style>
  <w:style w:type="paragraph" w:styleId="Textbubliny">
    <w:name w:val="Balloon Text"/>
    <w:basedOn w:val="Normln"/>
    <w:link w:val="TextbublinyChar"/>
    <w:uiPriority w:val="99"/>
    <w:semiHidden/>
    <w:unhideWhenUsed/>
    <w:rsid w:val="0041389F"/>
    <w:rPr>
      <w:rFonts w:ascii="Tahoma" w:hAnsi="Tahoma" w:cs="Tahoma"/>
      <w:sz w:val="16"/>
      <w:szCs w:val="16"/>
    </w:rPr>
  </w:style>
  <w:style w:type="character" w:customStyle="1" w:styleId="TextbublinyChar">
    <w:name w:val="Text bubliny Char"/>
    <w:basedOn w:val="Standardnpsmoodstavce"/>
    <w:link w:val="Textbubliny"/>
    <w:uiPriority w:val="99"/>
    <w:semiHidden/>
    <w:rsid w:val="0041389F"/>
    <w:rPr>
      <w:rFonts w:ascii="Tahoma" w:eastAsia="Times New Roman" w:hAnsi="Tahoma" w:cs="Tahoma"/>
      <w:sz w:val="16"/>
      <w:szCs w:val="16"/>
      <w:lang w:val="pl-PL" w:eastAsia="pl-PL"/>
    </w:rPr>
  </w:style>
  <w:style w:type="paragraph" w:styleId="Zkladntext2">
    <w:name w:val="Body Text 2"/>
    <w:basedOn w:val="Normln"/>
    <w:link w:val="Zkladntext2Char"/>
    <w:uiPriority w:val="99"/>
    <w:semiHidden/>
    <w:unhideWhenUsed/>
    <w:rsid w:val="0041389F"/>
    <w:pPr>
      <w:spacing w:after="120" w:line="480" w:lineRule="auto"/>
    </w:pPr>
  </w:style>
  <w:style w:type="character" w:customStyle="1" w:styleId="Zkladntext2Char">
    <w:name w:val="Základní text 2 Char"/>
    <w:basedOn w:val="Standardnpsmoodstavce"/>
    <w:link w:val="Zkladntext2"/>
    <w:uiPriority w:val="99"/>
    <w:semiHidden/>
    <w:rsid w:val="0041389F"/>
    <w:rPr>
      <w:rFonts w:ascii="Times New Roman" w:eastAsia="Times New Roman" w:hAnsi="Times New Roman"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17353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82C1F-DB02-43E1-8430-CE590BC9D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1299</Words>
  <Characters>7410</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cp:revision>
  <dcterms:created xsi:type="dcterms:W3CDTF">2011-01-06T09:53:00Z</dcterms:created>
  <dcterms:modified xsi:type="dcterms:W3CDTF">2011-01-06T09:54:00Z</dcterms:modified>
</cp:coreProperties>
</file>